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EC" w:rsidRPr="00CA0D8C" w:rsidRDefault="001C6DEC" w:rsidP="00CA0D8C">
      <w:pPr>
        <w:rPr>
          <w:rFonts w:ascii="Times New Roman" w:hAnsi="Times New Roman" w:cs="Times New Roman"/>
          <w:sz w:val="24"/>
          <w:szCs w:val="24"/>
        </w:rPr>
      </w:pPr>
    </w:p>
    <w:p w:rsidR="001C6DEC" w:rsidRPr="00CA0D8C" w:rsidRDefault="004E5365" w:rsidP="00CA0D8C">
      <w:pPr>
        <w:pStyle w:val="NoSpacing"/>
        <w:jc w:val="center"/>
        <w:rPr>
          <w:b/>
          <w:sz w:val="24"/>
          <w:szCs w:val="24"/>
        </w:rPr>
      </w:pPr>
      <w:r w:rsidRPr="00CA0D8C">
        <w:rPr>
          <w:b/>
          <w:sz w:val="24"/>
          <w:szCs w:val="24"/>
        </w:rPr>
        <w:t>Krāslavas novada PII „Pīlādzītis”</w:t>
      </w:r>
    </w:p>
    <w:p w:rsidR="001C6DEC" w:rsidRPr="00CA0D8C" w:rsidRDefault="001C6DEC" w:rsidP="00CA0D8C">
      <w:pPr>
        <w:pStyle w:val="NoSpacing"/>
        <w:jc w:val="center"/>
        <w:rPr>
          <w:b/>
          <w:sz w:val="24"/>
          <w:szCs w:val="24"/>
        </w:rPr>
      </w:pPr>
    </w:p>
    <w:p w:rsidR="001C6DEC" w:rsidRPr="00CA0D8C" w:rsidRDefault="001C6DEC" w:rsidP="00CA0D8C">
      <w:pPr>
        <w:pStyle w:val="NoSpacing"/>
        <w:jc w:val="center"/>
        <w:rPr>
          <w:b/>
          <w:sz w:val="24"/>
          <w:szCs w:val="24"/>
        </w:rPr>
      </w:pPr>
      <w:r w:rsidRPr="00CA0D8C">
        <w:rPr>
          <w:b/>
          <w:sz w:val="24"/>
          <w:szCs w:val="24"/>
        </w:rPr>
        <w:t>Bērnu mācību sasniegumu vērtēšanas kārtība</w:t>
      </w:r>
    </w:p>
    <w:p w:rsidR="001C6DEC" w:rsidRPr="00CA0D8C" w:rsidRDefault="001C6DEC" w:rsidP="00CA0D8C">
      <w:pPr>
        <w:rPr>
          <w:rFonts w:ascii="Times New Roman" w:hAnsi="Times New Roman" w:cs="Times New Roman"/>
          <w:sz w:val="24"/>
          <w:szCs w:val="24"/>
        </w:rPr>
      </w:pPr>
    </w:p>
    <w:p w:rsidR="004E5365" w:rsidRPr="00CA0D8C" w:rsidRDefault="001C6DEC" w:rsidP="00CA0D8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0D8C">
        <w:rPr>
          <w:rFonts w:ascii="Times New Roman" w:hAnsi="Times New Roman" w:cs="Times New Roman"/>
          <w:i/>
          <w:sz w:val="24"/>
          <w:szCs w:val="24"/>
        </w:rPr>
        <w:t>Izdot</w:t>
      </w:r>
      <w:r w:rsidR="00CA0D8C">
        <w:rPr>
          <w:rFonts w:ascii="Times New Roman" w:hAnsi="Times New Roman" w:cs="Times New Roman"/>
          <w:i/>
          <w:sz w:val="24"/>
          <w:szCs w:val="24"/>
        </w:rPr>
        <w:t>a</w:t>
      </w:r>
      <w:r w:rsidRPr="00CA0D8C">
        <w:rPr>
          <w:rFonts w:ascii="Times New Roman" w:hAnsi="Times New Roman" w:cs="Times New Roman"/>
          <w:i/>
          <w:sz w:val="24"/>
          <w:szCs w:val="24"/>
        </w:rPr>
        <w:t xml:space="preserve"> saskaņā ar Izglītības likumu, Vispārējās izglītības likumu, </w:t>
      </w:r>
    </w:p>
    <w:p w:rsidR="001C6DEC" w:rsidRPr="00CA0D8C" w:rsidRDefault="001C6DEC" w:rsidP="00CA0D8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0D8C">
        <w:rPr>
          <w:rFonts w:ascii="Times New Roman" w:hAnsi="Times New Roman" w:cs="Times New Roman"/>
          <w:i/>
          <w:sz w:val="24"/>
          <w:szCs w:val="24"/>
        </w:rPr>
        <w:t xml:space="preserve">21.11.2018. MK noteikumiem Nr.716 “Noteikumi par valsts pirmsskolas izglītības vadlīnijām un pirmsskolas izglītības programmu paraugiem” </w:t>
      </w:r>
    </w:p>
    <w:p w:rsidR="001C6DEC" w:rsidRPr="00CA0D8C" w:rsidRDefault="001C6DEC" w:rsidP="00CA0D8C">
      <w:pPr>
        <w:rPr>
          <w:rFonts w:ascii="Times New Roman" w:hAnsi="Times New Roman" w:cs="Times New Roman"/>
          <w:sz w:val="24"/>
          <w:szCs w:val="24"/>
        </w:rPr>
      </w:pPr>
    </w:p>
    <w:p w:rsidR="001C6DEC" w:rsidRPr="00CA0D8C" w:rsidRDefault="001C6DEC" w:rsidP="00CA0D8C">
      <w:pPr>
        <w:rPr>
          <w:rFonts w:ascii="Times New Roman" w:hAnsi="Times New Roman" w:cs="Times New Roman"/>
          <w:b/>
          <w:sz w:val="24"/>
          <w:szCs w:val="24"/>
        </w:rPr>
      </w:pPr>
      <w:r w:rsidRPr="00CA0D8C">
        <w:rPr>
          <w:rFonts w:ascii="Times New Roman" w:hAnsi="Times New Roman" w:cs="Times New Roman"/>
          <w:b/>
          <w:sz w:val="24"/>
          <w:szCs w:val="24"/>
        </w:rPr>
        <w:t>I. Vispārīgie jautājumi</w:t>
      </w:r>
    </w:p>
    <w:p w:rsidR="001C6DEC" w:rsidRPr="00CA0D8C" w:rsidRDefault="001C6DEC" w:rsidP="00CA0D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D8C">
        <w:rPr>
          <w:rFonts w:ascii="Times New Roman" w:hAnsi="Times New Roman" w:cs="Times New Roman"/>
          <w:sz w:val="24"/>
          <w:szCs w:val="24"/>
        </w:rPr>
        <w:t>1.</w:t>
      </w:r>
      <w:r w:rsidR="004E5365" w:rsidRPr="00CA0D8C">
        <w:rPr>
          <w:rFonts w:ascii="Times New Roman" w:hAnsi="Times New Roman" w:cs="Times New Roman"/>
          <w:sz w:val="24"/>
          <w:szCs w:val="24"/>
        </w:rPr>
        <w:t>Krāslavas novada</w:t>
      </w:r>
      <w:r w:rsidRPr="00CA0D8C">
        <w:rPr>
          <w:rFonts w:ascii="Times New Roman" w:hAnsi="Times New Roman" w:cs="Times New Roman"/>
          <w:sz w:val="24"/>
          <w:szCs w:val="24"/>
        </w:rPr>
        <w:t xml:space="preserve"> pirmsskolas izglītības iestādes “</w:t>
      </w:r>
      <w:r w:rsidR="004E5365" w:rsidRPr="00CA0D8C">
        <w:rPr>
          <w:rFonts w:ascii="Times New Roman" w:hAnsi="Times New Roman" w:cs="Times New Roman"/>
          <w:sz w:val="24"/>
          <w:szCs w:val="24"/>
        </w:rPr>
        <w:t>Pīlādzītis</w:t>
      </w:r>
      <w:r w:rsidRPr="00CA0D8C">
        <w:rPr>
          <w:rFonts w:ascii="Times New Roman" w:hAnsi="Times New Roman" w:cs="Times New Roman"/>
          <w:sz w:val="24"/>
          <w:szCs w:val="24"/>
        </w:rPr>
        <w:t xml:space="preserve">” bērnu mācību sasniegumu vērtēšanas kārtība izstrādāta, pamatojoties uz Vispārējās izglītības likumu, Izglītības likumu un Noteikumiem par valsts pirmsskolas izglītības vadlīnijām un pirmsskolas izglītības programmas paraugiem. </w:t>
      </w:r>
    </w:p>
    <w:p w:rsidR="001C6DEC" w:rsidRPr="00CA0D8C" w:rsidRDefault="001C6DEC" w:rsidP="00CA0D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D8C">
        <w:rPr>
          <w:rFonts w:ascii="Times New Roman" w:hAnsi="Times New Roman" w:cs="Times New Roman"/>
          <w:sz w:val="24"/>
          <w:szCs w:val="24"/>
        </w:rPr>
        <w:t xml:space="preserve">Vērtēšanas kārtība nosaka minimālās prasības, kas jāievēro visiem </w:t>
      </w:r>
      <w:r w:rsidR="00CA0D8C" w:rsidRPr="00CA0D8C">
        <w:rPr>
          <w:rFonts w:ascii="Times New Roman" w:hAnsi="Times New Roman" w:cs="Times New Roman"/>
          <w:sz w:val="24"/>
          <w:szCs w:val="24"/>
        </w:rPr>
        <w:t>iestādes pedagogiem</w:t>
      </w:r>
      <w:r w:rsidRPr="00CA0D8C">
        <w:rPr>
          <w:rFonts w:ascii="Times New Roman" w:hAnsi="Times New Roman" w:cs="Times New Roman"/>
          <w:sz w:val="24"/>
          <w:szCs w:val="24"/>
        </w:rPr>
        <w:t>.</w:t>
      </w:r>
    </w:p>
    <w:p w:rsidR="00CA0D8C" w:rsidRPr="00CA0D8C" w:rsidRDefault="00CA0D8C" w:rsidP="00CA0D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D8C">
        <w:rPr>
          <w:rFonts w:ascii="Times New Roman" w:hAnsi="Times New Roman" w:cs="Times New Roman"/>
          <w:sz w:val="24"/>
          <w:szCs w:val="24"/>
        </w:rPr>
        <w:t>Mācību snieguma vērtēšanas metodiskos paņēmienus un vērtēšanas kritērijus nosaka pedagogs, ievērojot attiecīgajā mācību jomā noteiktos plānotos sasniedzamos rezultātus</w:t>
      </w:r>
      <w:r w:rsidR="00EB7498">
        <w:rPr>
          <w:rFonts w:ascii="Times New Roman" w:hAnsi="Times New Roman" w:cs="Times New Roman"/>
          <w:sz w:val="24"/>
          <w:szCs w:val="24"/>
        </w:rPr>
        <w:t>.</w:t>
      </w:r>
    </w:p>
    <w:p w:rsidR="001C6DEC" w:rsidRPr="00CA0D8C" w:rsidRDefault="001C6DEC" w:rsidP="00CA0D8C">
      <w:pPr>
        <w:rPr>
          <w:rFonts w:ascii="Times New Roman" w:hAnsi="Times New Roman" w:cs="Times New Roman"/>
          <w:b/>
          <w:sz w:val="24"/>
          <w:szCs w:val="24"/>
        </w:rPr>
      </w:pPr>
      <w:r w:rsidRPr="00CA0D8C">
        <w:rPr>
          <w:rFonts w:ascii="Times New Roman" w:hAnsi="Times New Roman" w:cs="Times New Roman"/>
          <w:b/>
          <w:sz w:val="24"/>
          <w:szCs w:val="24"/>
        </w:rPr>
        <w:t>II. Bērnu mācību sasniegumu vērtēšanas mērķis, uzdevumi un pamatprincipi</w:t>
      </w:r>
    </w:p>
    <w:p w:rsidR="001C6DEC" w:rsidRPr="00CA0D8C" w:rsidRDefault="001C6DEC" w:rsidP="00CA0D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D8C">
        <w:rPr>
          <w:rFonts w:ascii="Times New Roman" w:hAnsi="Times New Roman" w:cs="Times New Roman"/>
          <w:sz w:val="24"/>
          <w:szCs w:val="24"/>
        </w:rPr>
        <w:t xml:space="preserve">Bērnu mācību sasniegumu vērtēšanas mērķis ir objektīvs un profesionāls </w:t>
      </w:r>
      <w:r w:rsidRPr="00F33DE9">
        <w:rPr>
          <w:rFonts w:ascii="Times New Roman" w:hAnsi="Times New Roman" w:cs="Times New Roman"/>
          <w:sz w:val="24"/>
          <w:szCs w:val="24"/>
          <w:highlight w:val="yellow"/>
        </w:rPr>
        <w:t>bērna sasniegumu raksturojums, kas sekmē katra bērna sabiedriskajai un individuālajai dzīvei nepieciešamo zināšanu, prasmju apguvi un vērtībās balstītu ieradumu veidošanu.</w:t>
      </w:r>
      <w:r w:rsidRPr="00CA0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8F5" w:rsidRPr="00A508F5" w:rsidRDefault="00A508F5" w:rsidP="00A508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A508F5" w:rsidRPr="00A508F5" w:rsidRDefault="00A508F5" w:rsidP="00A508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A508F5" w:rsidRPr="00A508F5" w:rsidRDefault="00A508F5" w:rsidP="00A508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A508F5" w:rsidRPr="00A508F5" w:rsidRDefault="00A508F5" w:rsidP="00A508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1C6DEC" w:rsidRPr="00CA0D8C" w:rsidRDefault="001C6DEC" w:rsidP="00A508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0D8C">
        <w:rPr>
          <w:rFonts w:ascii="Times New Roman" w:hAnsi="Times New Roman" w:cs="Times New Roman"/>
          <w:sz w:val="24"/>
          <w:szCs w:val="24"/>
        </w:rPr>
        <w:t xml:space="preserve">Bērna mācību sasniegumu vērtēšanas uzdevumi ir: </w:t>
      </w:r>
    </w:p>
    <w:p w:rsidR="001C6DEC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konstatēt un sekmēt katra bērna sasniegumus, ievērojot viņa vajadzības, intereses un veselību; </w:t>
      </w:r>
    </w:p>
    <w:p w:rsidR="001C6DEC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veikt nepieciešamo mācību procesa korekciju bērna mācību sasniegumu uzlabošanai; </w:t>
      </w:r>
    </w:p>
    <w:p w:rsidR="001C6DEC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sekmēt bērna atbildību par sasniedzamo rezultātu, mācot veikt sava darba  pašvērtējumu. </w:t>
      </w:r>
    </w:p>
    <w:p w:rsidR="001C6DEC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veicināt bērnu, pedagogu un vecāku sadarbību. </w:t>
      </w:r>
    </w:p>
    <w:p w:rsidR="001C6DEC" w:rsidRPr="00A508F5" w:rsidRDefault="001C6DEC" w:rsidP="00A508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3DE9">
        <w:rPr>
          <w:rFonts w:ascii="Times New Roman" w:hAnsi="Times New Roman" w:cs="Times New Roman"/>
          <w:sz w:val="24"/>
          <w:szCs w:val="24"/>
          <w:highlight w:val="yellow"/>
        </w:rPr>
        <w:t>Mācību snieguma vērtēšanas pamatā ir novērojumi par bērna darbību vai darba gala rezultātu</w:t>
      </w:r>
      <w:r w:rsidRPr="00A508F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6DEC" w:rsidRPr="00A508F5" w:rsidRDefault="001C6DEC" w:rsidP="00A508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>Pirmsskolas izglītības vērtēšanas pamatprincipi ir šādi:</w:t>
      </w:r>
    </w:p>
    <w:p w:rsidR="001C6DEC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 atklātības un skaidrības princips – bērnam ir zināmi un saprotami formulēti plānotie sasniedzamie rezultāti un viņa snieguma vērtēšanas kritēriji; </w:t>
      </w:r>
    </w:p>
    <w:p w:rsidR="001C6DEC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metodiskās daudzveidības princips – mācību snieguma vērtēšanai izmanto dažādus vērtēšanas metodiskos paņēmienus; </w:t>
      </w:r>
    </w:p>
    <w:p w:rsidR="001C6DEC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sistēmiskuma princips – bērna snieguma vērtēšanas pamatā ir sistēma, kuru raksturo regulāru un pamatotu, noteiktā secībā veidotu darbību kopums; </w:t>
      </w:r>
    </w:p>
    <w:p w:rsidR="001C6DEC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>iekļaujošais princips – vērtēšanu pielāgo ikviena bērna dažādajām mācīšanās vajadzībām;</w:t>
      </w:r>
    </w:p>
    <w:p w:rsidR="001C6DEC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izaugsmes princips – mācību snieguma vērtēšanā, īpaši mācīšanās posma nobeigumā, tiek ņemta vērā individuālā mācību snieguma attīstība. </w:t>
      </w:r>
    </w:p>
    <w:p w:rsidR="001C6DEC" w:rsidRPr="00CA0D8C" w:rsidRDefault="000B42EA" w:rsidP="00CA0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Bērnu</w:t>
      </w:r>
      <w:r w:rsidR="001C6DEC" w:rsidRPr="00CA0D8C">
        <w:rPr>
          <w:rFonts w:ascii="Times New Roman" w:hAnsi="Times New Roman" w:cs="Times New Roman"/>
          <w:b/>
          <w:sz w:val="24"/>
          <w:szCs w:val="24"/>
        </w:rPr>
        <w:t xml:space="preserve"> mācību sasniegumu vērtēšanas plānošana un īstenošana</w:t>
      </w:r>
    </w:p>
    <w:p w:rsidR="008107C2" w:rsidRPr="00A508F5" w:rsidRDefault="001C6DEC" w:rsidP="00A508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Iestādes administrācija: </w:t>
      </w:r>
    </w:p>
    <w:p w:rsidR="008107C2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Nodrošina vienotu bērnu mācību sasniegumu vērtēšanu; </w:t>
      </w:r>
    </w:p>
    <w:p w:rsidR="008107C2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Veicina pedagogu tālākizglītību par vērtēšanas metodēm un vērtēšanā iegūtās informācijas izmantošanu; </w:t>
      </w:r>
    </w:p>
    <w:p w:rsidR="008107C2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>Pārbauda</w:t>
      </w:r>
      <w:r w:rsidR="00EB7498">
        <w:rPr>
          <w:rFonts w:ascii="Times New Roman" w:hAnsi="Times New Roman" w:cs="Times New Roman"/>
          <w:sz w:val="24"/>
          <w:szCs w:val="24"/>
        </w:rPr>
        <w:t>,</w:t>
      </w:r>
      <w:r w:rsidRPr="00A508F5">
        <w:rPr>
          <w:rFonts w:ascii="Times New Roman" w:hAnsi="Times New Roman" w:cs="Times New Roman"/>
          <w:sz w:val="24"/>
          <w:szCs w:val="24"/>
        </w:rPr>
        <w:t xml:space="preserve"> kā pedagogi veic ikdienā bērnu mācību sasniegumu vērtēšanu </w:t>
      </w:r>
      <w:r w:rsidR="004E5365" w:rsidRPr="00A508F5">
        <w:rPr>
          <w:rFonts w:ascii="Times New Roman" w:hAnsi="Times New Roman" w:cs="Times New Roman"/>
          <w:sz w:val="24"/>
          <w:szCs w:val="24"/>
        </w:rPr>
        <w:t>e-klasē u.c. dokumentācijā</w:t>
      </w:r>
      <w:r w:rsidRPr="00A50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7C2" w:rsidRPr="00A508F5" w:rsidRDefault="001C6DEC" w:rsidP="00A508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Pedagogi: </w:t>
      </w:r>
    </w:p>
    <w:p w:rsidR="008107C2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>Nosaka mācību snieguma vērtēšanas metodiskos paņēmienus, formas un vērtēšanas kritērijus, ievērojot mācību jomā noteiktos plānotos sasniedzamos rezultātus un pirmsskolas</w:t>
      </w:r>
      <w:r w:rsidR="008107C2" w:rsidRPr="00A508F5">
        <w:rPr>
          <w:rFonts w:ascii="Times New Roman" w:hAnsi="Times New Roman" w:cs="Times New Roman"/>
          <w:sz w:val="24"/>
          <w:szCs w:val="24"/>
        </w:rPr>
        <w:t xml:space="preserve"> izglītības programmas prasības;</w:t>
      </w:r>
    </w:p>
    <w:p w:rsidR="008107C2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Veicot mācību sasniegumu </w:t>
      </w:r>
      <w:r w:rsidR="00875A8D" w:rsidRPr="00A508F5">
        <w:rPr>
          <w:rFonts w:ascii="Times New Roman" w:hAnsi="Times New Roman" w:cs="Times New Roman"/>
          <w:sz w:val="24"/>
          <w:szCs w:val="24"/>
        </w:rPr>
        <w:t>iz</w:t>
      </w:r>
      <w:r w:rsidRPr="00A508F5">
        <w:rPr>
          <w:rFonts w:ascii="Times New Roman" w:hAnsi="Times New Roman" w:cs="Times New Roman"/>
          <w:sz w:val="24"/>
          <w:szCs w:val="24"/>
        </w:rPr>
        <w:t xml:space="preserve">vērtēšanu, </w:t>
      </w:r>
      <w:r w:rsidR="004E5365" w:rsidRPr="00A508F5">
        <w:rPr>
          <w:rFonts w:ascii="Times New Roman" w:hAnsi="Times New Roman" w:cs="Times New Roman"/>
          <w:sz w:val="24"/>
          <w:szCs w:val="24"/>
        </w:rPr>
        <w:t xml:space="preserve">vismaz 2 reizes mācību gadā </w:t>
      </w:r>
      <w:r w:rsidRPr="00A508F5">
        <w:rPr>
          <w:rFonts w:ascii="Times New Roman" w:hAnsi="Times New Roman" w:cs="Times New Roman"/>
          <w:sz w:val="24"/>
          <w:szCs w:val="24"/>
        </w:rPr>
        <w:t xml:space="preserve">fiksē rezultātus, veic analīzi, salīdzinot ar izvirzītajiem </w:t>
      </w:r>
      <w:r w:rsidR="00EB7498">
        <w:rPr>
          <w:rFonts w:ascii="Times New Roman" w:hAnsi="Times New Roman" w:cs="Times New Roman"/>
          <w:sz w:val="24"/>
          <w:szCs w:val="24"/>
        </w:rPr>
        <w:t>sasniedza</w:t>
      </w:r>
      <w:r w:rsidR="004E5365" w:rsidRPr="00A508F5">
        <w:rPr>
          <w:rFonts w:ascii="Times New Roman" w:hAnsi="Times New Roman" w:cs="Times New Roman"/>
          <w:sz w:val="24"/>
          <w:szCs w:val="24"/>
        </w:rPr>
        <w:t>miem rezultātiem</w:t>
      </w:r>
      <w:r w:rsidRPr="00A508F5">
        <w:rPr>
          <w:rFonts w:ascii="Times New Roman" w:hAnsi="Times New Roman" w:cs="Times New Roman"/>
          <w:sz w:val="24"/>
          <w:szCs w:val="24"/>
        </w:rPr>
        <w:t>, uzdevumiem, noskaidrojot attīstošos un bremzējošos faktorus</w:t>
      </w:r>
      <w:r w:rsidR="00875A8D" w:rsidRPr="00A508F5">
        <w:rPr>
          <w:rFonts w:ascii="Times New Roman" w:hAnsi="Times New Roman" w:cs="Times New Roman"/>
          <w:sz w:val="24"/>
          <w:szCs w:val="24"/>
        </w:rPr>
        <w:t>; rakstiski nodod apkopojumu par bērnu attīstības dinamiku administrācijai</w:t>
      </w:r>
      <w:r w:rsidRPr="00A508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07C2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Prognozē tālāko darbību situācijas stabilizēšanai, negāciju novēršanai, pārmaiņu un attīstības plānošanai; </w:t>
      </w:r>
    </w:p>
    <w:p w:rsidR="008107C2" w:rsidRPr="00A508F5" w:rsidRDefault="00275F0E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>Dokumentē  katra bērna vērtēšanu, lai sekotu personīgai izaugsmei; v</w:t>
      </w:r>
      <w:r w:rsidR="001C6DEC" w:rsidRPr="00A508F5">
        <w:rPr>
          <w:rFonts w:ascii="Times New Roman" w:hAnsi="Times New Roman" w:cs="Times New Roman"/>
          <w:sz w:val="24"/>
          <w:szCs w:val="24"/>
        </w:rPr>
        <w:t xml:space="preserve">eic ierakstus </w:t>
      </w:r>
      <w:r w:rsidR="004E5365" w:rsidRPr="00A508F5">
        <w:rPr>
          <w:rFonts w:ascii="Times New Roman" w:hAnsi="Times New Roman" w:cs="Times New Roman"/>
          <w:sz w:val="24"/>
          <w:szCs w:val="24"/>
        </w:rPr>
        <w:t xml:space="preserve">e-klasē </w:t>
      </w:r>
      <w:r w:rsidR="001C6DEC" w:rsidRPr="00A508F5">
        <w:rPr>
          <w:rFonts w:ascii="Times New Roman" w:hAnsi="Times New Roman" w:cs="Times New Roman"/>
          <w:sz w:val="24"/>
          <w:szCs w:val="24"/>
        </w:rPr>
        <w:t>par bērnu mācību sasniegum</w:t>
      </w:r>
      <w:r w:rsidR="008107C2" w:rsidRPr="00A508F5">
        <w:rPr>
          <w:rFonts w:ascii="Times New Roman" w:hAnsi="Times New Roman" w:cs="Times New Roman"/>
          <w:sz w:val="24"/>
          <w:szCs w:val="24"/>
        </w:rPr>
        <w:t>iem katras lielās tēmas beigās</w:t>
      </w:r>
      <w:r w:rsidRPr="00A508F5">
        <w:rPr>
          <w:rFonts w:ascii="Times New Roman" w:hAnsi="Times New Roman" w:cs="Times New Roman"/>
          <w:sz w:val="24"/>
          <w:szCs w:val="24"/>
        </w:rPr>
        <w:t xml:space="preserve"> mācību jomās 4 apguves līmeņos:</w:t>
      </w:r>
      <w:r w:rsidRPr="00A508F5">
        <w:rPr>
          <w:rFonts w:ascii="Times New Roman" w:hAnsi="Times New Roman" w:cs="Times New Roman"/>
          <w:sz w:val="24"/>
          <w:szCs w:val="24"/>
        </w:rPr>
        <w:br/>
      </w:r>
      <w:r w:rsidRPr="00A508F5">
        <w:rPr>
          <w:rFonts w:ascii="Times New Roman" w:hAnsi="Times New Roman" w:cs="Times New Roman"/>
          <w:sz w:val="24"/>
          <w:szCs w:val="24"/>
        </w:rPr>
        <w:tab/>
        <w:t>• Sācis apgūt (E-klasē apzīmē ar burtu «</w:t>
      </w:r>
      <w:r w:rsidRPr="00A508F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508F5">
        <w:rPr>
          <w:rFonts w:ascii="Times New Roman" w:hAnsi="Times New Roman" w:cs="Times New Roman"/>
          <w:sz w:val="24"/>
          <w:szCs w:val="24"/>
        </w:rPr>
        <w:t>»);</w:t>
      </w:r>
      <w:r w:rsidRPr="00A508F5">
        <w:rPr>
          <w:rFonts w:ascii="Times New Roman" w:hAnsi="Times New Roman" w:cs="Times New Roman"/>
          <w:sz w:val="24"/>
          <w:szCs w:val="24"/>
        </w:rPr>
        <w:br/>
      </w:r>
      <w:r w:rsidRPr="00A508F5">
        <w:rPr>
          <w:rFonts w:ascii="Times New Roman" w:hAnsi="Times New Roman" w:cs="Times New Roman"/>
          <w:sz w:val="24"/>
          <w:szCs w:val="24"/>
        </w:rPr>
        <w:tab/>
        <w:t>• Turpina apgūt (E-klasē apzīmē ar burtu «</w:t>
      </w:r>
      <w:r w:rsidRPr="00A508F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508F5">
        <w:rPr>
          <w:rFonts w:ascii="Times New Roman" w:hAnsi="Times New Roman" w:cs="Times New Roman"/>
          <w:sz w:val="24"/>
          <w:szCs w:val="24"/>
        </w:rPr>
        <w:t>»);</w:t>
      </w:r>
      <w:r w:rsidRPr="00A508F5">
        <w:rPr>
          <w:rFonts w:ascii="Times New Roman" w:hAnsi="Times New Roman" w:cs="Times New Roman"/>
          <w:sz w:val="24"/>
          <w:szCs w:val="24"/>
        </w:rPr>
        <w:br/>
      </w:r>
      <w:r w:rsidRPr="00A508F5">
        <w:rPr>
          <w:rFonts w:ascii="Times New Roman" w:hAnsi="Times New Roman" w:cs="Times New Roman"/>
          <w:sz w:val="24"/>
          <w:szCs w:val="24"/>
        </w:rPr>
        <w:tab/>
        <w:t>• Apguvis (E-klasē apzīmē ar burtu «</w:t>
      </w:r>
      <w:r w:rsidRPr="00A508F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508F5">
        <w:rPr>
          <w:rFonts w:ascii="Times New Roman" w:hAnsi="Times New Roman" w:cs="Times New Roman"/>
          <w:sz w:val="24"/>
          <w:szCs w:val="24"/>
        </w:rPr>
        <w:t>»);</w:t>
      </w:r>
      <w:r w:rsidRPr="00A508F5">
        <w:rPr>
          <w:rFonts w:ascii="Times New Roman" w:hAnsi="Times New Roman" w:cs="Times New Roman"/>
          <w:sz w:val="24"/>
          <w:szCs w:val="24"/>
        </w:rPr>
        <w:br/>
      </w:r>
      <w:r w:rsidRPr="00A508F5">
        <w:rPr>
          <w:rFonts w:ascii="Times New Roman" w:hAnsi="Times New Roman" w:cs="Times New Roman"/>
          <w:sz w:val="24"/>
          <w:szCs w:val="24"/>
        </w:rPr>
        <w:tab/>
        <w:t>• Apguvis padziļināti (E-klasē apzīmē ar burtu «</w:t>
      </w:r>
      <w:r w:rsidRPr="00A508F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508F5">
        <w:rPr>
          <w:rFonts w:ascii="Times New Roman" w:hAnsi="Times New Roman" w:cs="Times New Roman"/>
          <w:sz w:val="24"/>
          <w:szCs w:val="24"/>
        </w:rPr>
        <w:t>»)</w:t>
      </w:r>
      <w:r w:rsidR="00EB7498">
        <w:rPr>
          <w:rFonts w:ascii="Times New Roman" w:hAnsi="Times New Roman" w:cs="Times New Roman"/>
          <w:sz w:val="24"/>
          <w:szCs w:val="24"/>
        </w:rPr>
        <w:t>.</w:t>
      </w:r>
    </w:p>
    <w:p w:rsidR="001C6DEC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Bērna pirmsskolas izglītības apguves nobeigumā sagatavo rakstisku vērtējumu par bērna sasniegumiem attiecībā pret obligātā satura </w:t>
      </w:r>
      <w:r w:rsidR="008107C2" w:rsidRPr="00A508F5">
        <w:rPr>
          <w:rFonts w:ascii="Times New Roman" w:hAnsi="Times New Roman" w:cs="Times New Roman"/>
          <w:sz w:val="24"/>
          <w:szCs w:val="24"/>
        </w:rPr>
        <w:t>apguves plānotajiem rezultātiem.</w:t>
      </w:r>
    </w:p>
    <w:p w:rsidR="001C6DEC" w:rsidRPr="00CA0D8C" w:rsidRDefault="001C6DEC" w:rsidP="00CA0D8C">
      <w:pPr>
        <w:rPr>
          <w:rFonts w:ascii="Times New Roman" w:hAnsi="Times New Roman" w:cs="Times New Roman"/>
          <w:b/>
          <w:sz w:val="24"/>
          <w:szCs w:val="24"/>
        </w:rPr>
      </w:pPr>
      <w:r w:rsidRPr="00CA0D8C">
        <w:rPr>
          <w:rFonts w:ascii="Times New Roman" w:hAnsi="Times New Roman" w:cs="Times New Roman"/>
          <w:b/>
          <w:sz w:val="24"/>
          <w:szCs w:val="24"/>
        </w:rPr>
        <w:t>IV. Vecāku informēšanas kārtība par bērnu mācību sasniegumiem</w:t>
      </w:r>
    </w:p>
    <w:p w:rsidR="008107C2" w:rsidRPr="00A508F5" w:rsidRDefault="001C6DEC" w:rsidP="00A508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Pedagogi periodiski (ne retāk kā reizi </w:t>
      </w:r>
      <w:r w:rsidR="00717604">
        <w:rPr>
          <w:rFonts w:ascii="Times New Roman" w:hAnsi="Times New Roman" w:cs="Times New Roman"/>
          <w:sz w:val="24"/>
          <w:szCs w:val="24"/>
        </w:rPr>
        <w:t>mācību gada pusgadā</w:t>
      </w:r>
      <w:r w:rsidRPr="00A508F5">
        <w:rPr>
          <w:rFonts w:ascii="Times New Roman" w:hAnsi="Times New Roman" w:cs="Times New Roman"/>
          <w:sz w:val="24"/>
          <w:szCs w:val="24"/>
        </w:rPr>
        <w:t>) individuālajās sarunās informē bērna vecākus vai bērna likumisko pārstāvi par bērna mācību sasniegumiem, ievērojot konfidencialitāti un analizējot novērojumus tikai par konkrētu bērnu.</w:t>
      </w:r>
    </w:p>
    <w:p w:rsidR="008107C2" w:rsidRPr="00A508F5" w:rsidRDefault="001C6DEC" w:rsidP="00A508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Grupu skolotāji, nepieciešamības gadījumā, vecākiem nodrošina iespēju tikties ar mūzikas skolotāju, </w:t>
      </w:r>
      <w:r w:rsidR="008107C2" w:rsidRPr="00A508F5">
        <w:rPr>
          <w:rFonts w:ascii="Times New Roman" w:hAnsi="Times New Roman" w:cs="Times New Roman"/>
          <w:sz w:val="24"/>
          <w:szCs w:val="24"/>
        </w:rPr>
        <w:t xml:space="preserve">sporta skolotāju, </w:t>
      </w:r>
      <w:r w:rsidRPr="00A508F5">
        <w:rPr>
          <w:rFonts w:ascii="Times New Roman" w:hAnsi="Times New Roman" w:cs="Times New Roman"/>
          <w:sz w:val="24"/>
          <w:szCs w:val="24"/>
        </w:rPr>
        <w:t>speciālistiem un  atbalsta personālu (logopēdu</w:t>
      </w:r>
      <w:r w:rsidR="004E5365" w:rsidRPr="00A508F5">
        <w:rPr>
          <w:rFonts w:ascii="Times New Roman" w:hAnsi="Times New Roman" w:cs="Times New Roman"/>
          <w:sz w:val="24"/>
          <w:szCs w:val="24"/>
        </w:rPr>
        <w:t>, psihologu</w:t>
      </w:r>
      <w:r w:rsidRPr="00A508F5">
        <w:rPr>
          <w:rFonts w:ascii="Times New Roman" w:hAnsi="Times New Roman" w:cs="Times New Roman"/>
          <w:sz w:val="24"/>
          <w:szCs w:val="24"/>
        </w:rPr>
        <w:t xml:space="preserve">), lai gūtu informāciju par bērna sasniegumiem un sniegtu  ieteikumus atbalsta darbam ar bērnu. </w:t>
      </w:r>
    </w:p>
    <w:p w:rsidR="001C6DEC" w:rsidRPr="00A508F5" w:rsidRDefault="001C6DEC" w:rsidP="00A508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Pirmsskolas izglītības nobeigumā pedagogs novērtē un apraksta, kādi ir bērna sasniegumi attiecībā pret obligātā satura apguves plānotajiem rezultātiem. Pedagogs rakstiski par to informē vecākus vai bērna likumisko pārstāvi. </w:t>
      </w:r>
    </w:p>
    <w:p w:rsidR="001C6DEC" w:rsidRPr="00CA0D8C" w:rsidRDefault="001C6DEC" w:rsidP="00CA0D8C">
      <w:pPr>
        <w:rPr>
          <w:rFonts w:ascii="Times New Roman" w:hAnsi="Times New Roman" w:cs="Times New Roman"/>
          <w:b/>
          <w:sz w:val="24"/>
          <w:szCs w:val="24"/>
        </w:rPr>
      </w:pPr>
      <w:r w:rsidRPr="00CA0D8C">
        <w:rPr>
          <w:rFonts w:ascii="Times New Roman" w:hAnsi="Times New Roman" w:cs="Times New Roman"/>
          <w:b/>
          <w:sz w:val="24"/>
          <w:szCs w:val="24"/>
        </w:rPr>
        <w:t>V. Bērnu mācību sasniegumu vērtēšanas īstenošana ikdienā</w:t>
      </w:r>
    </w:p>
    <w:p w:rsidR="008107C2" w:rsidRPr="00A508F5" w:rsidRDefault="001C6DEC" w:rsidP="00A508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Bērnu mācību sasniegumu vērtēšana tiek īstenota: </w:t>
      </w:r>
    </w:p>
    <w:p w:rsidR="008107C2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visas dienas garumā; </w:t>
      </w:r>
    </w:p>
    <w:p w:rsidR="008107C2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telpās un ārā; </w:t>
      </w:r>
    </w:p>
    <w:p w:rsidR="008107C2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rotaļdarbībā, kas ietver bērna brīvu un patstāvīgu rotaļāšanos un pedagoga mērķtiecīgi organizētas un netieši vadītas aktivitātes; </w:t>
      </w:r>
    </w:p>
    <w:p w:rsidR="001C6DEC" w:rsidRPr="00A508F5" w:rsidRDefault="001C6DEC" w:rsidP="00A508F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lastRenderedPageBreak/>
        <w:t>nodrošinot vienmērīgu slodzi, atpūtu un bērna darbošanos atbilsto</w:t>
      </w:r>
      <w:r w:rsidR="00012BBD">
        <w:rPr>
          <w:rFonts w:ascii="Times New Roman" w:hAnsi="Times New Roman" w:cs="Times New Roman"/>
          <w:sz w:val="24"/>
          <w:szCs w:val="24"/>
        </w:rPr>
        <w:t>ši savām individuālajām spējām.</w:t>
      </w:r>
    </w:p>
    <w:p w:rsidR="008107C2" w:rsidRPr="00A508F5" w:rsidRDefault="001C6DEC" w:rsidP="00A508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sz w:val="24"/>
          <w:szCs w:val="24"/>
        </w:rPr>
        <w:t xml:space="preserve">Bērnu mācību sasniegumu vērtēšanā pedagogs izmanto šādus līdzekļus: </w:t>
      </w:r>
    </w:p>
    <w:p w:rsidR="008107C2" w:rsidRPr="00F33DE9" w:rsidRDefault="008D7F6A" w:rsidP="008D7F6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F33DE9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="001C6DEC" w:rsidRPr="00F33DE9">
        <w:rPr>
          <w:rFonts w:ascii="Times New Roman" w:hAnsi="Times New Roman" w:cs="Times New Roman"/>
          <w:sz w:val="24"/>
          <w:szCs w:val="24"/>
          <w:highlight w:val="yellow"/>
        </w:rPr>
        <w:t xml:space="preserve">ērtēšanas metodiskie paņēmieni:  </w:t>
      </w:r>
    </w:p>
    <w:p w:rsidR="008107C2" w:rsidRPr="00F33DE9" w:rsidRDefault="001C6DEC" w:rsidP="0025467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F33DE9">
        <w:rPr>
          <w:rFonts w:ascii="Times New Roman" w:hAnsi="Times New Roman" w:cs="Times New Roman"/>
          <w:b/>
          <w:sz w:val="24"/>
          <w:szCs w:val="24"/>
          <w:highlight w:val="yellow"/>
        </w:rPr>
        <w:t>diagnosticējošā vērtēšana– ievadvērtēšana mācību procesa sākumā</w:t>
      </w:r>
      <w:r w:rsidRPr="00F33DE9">
        <w:rPr>
          <w:rFonts w:ascii="Times New Roman" w:hAnsi="Times New Roman" w:cs="Times New Roman"/>
          <w:sz w:val="24"/>
          <w:szCs w:val="24"/>
          <w:highlight w:val="yellow"/>
        </w:rPr>
        <w:t xml:space="preserve"> pirms temata apguves, nosakot izglītojamā </w:t>
      </w:r>
      <w:r w:rsidR="000E1370" w:rsidRPr="00F33DE9">
        <w:rPr>
          <w:rFonts w:ascii="Times New Roman" w:hAnsi="Times New Roman" w:cs="Times New Roman"/>
          <w:sz w:val="24"/>
          <w:szCs w:val="24"/>
          <w:highlight w:val="yellow"/>
        </w:rPr>
        <w:t xml:space="preserve">priekšzināšanas </w:t>
      </w:r>
      <w:r w:rsidRPr="00F33DE9">
        <w:rPr>
          <w:rFonts w:ascii="Times New Roman" w:hAnsi="Times New Roman" w:cs="Times New Roman"/>
          <w:sz w:val="24"/>
          <w:szCs w:val="24"/>
          <w:highlight w:val="yellow"/>
        </w:rPr>
        <w:t xml:space="preserve">un prasmju līmeni, lai pieņemtu lēmumu par turpmāko mācību procesu; </w:t>
      </w:r>
    </w:p>
    <w:p w:rsidR="008107C2" w:rsidRPr="00F33DE9" w:rsidRDefault="001C6DEC" w:rsidP="0025467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F33DE9">
        <w:rPr>
          <w:rFonts w:ascii="Times New Roman" w:hAnsi="Times New Roman" w:cs="Times New Roman"/>
          <w:b/>
          <w:sz w:val="24"/>
          <w:szCs w:val="24"/>
          <w:highlight w:val="yellow"/>
        </w:rPr>
        <w:t>formatīvā vērtēšana- kārtējā vērtēšana mācī</w:t>
      </w:r>
      <w:r w:rsidR="000E1370" w:rsidRPr="00F33DE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šanās </w:t>
      </w:r>
      <w:r w:rsidRPr="00F33DE9">
        <w:rPr>
          <w:rFonts w:ascii="Times New Roman" w:hAnsi="Times New Roman" w:cs="Times New Roman"/>
          <w:b/>
          <w:sz w:val="24"/>
          <w:szCs w:val="24"/>
          <w:highlight w:val="yellow"/>
        </w:rPr>
        <w:t>procesa g</w:t>
      </w:r>
      <w:r w:rsidR="000E1370" w:rsidRPr="00F33DE9">
        <w:rPr>
          <w:rFonts w:ascii="Times New Roman" w:hAnsi="Times New Roman" w:cs="Times New Roman"/>
          <w:b/>
          <w:sz w:val="24"/>
          <w:szCs w:val="24"/>
          <w:highlight w:val="yellow"/>
        </w:rPr>
        <w:t>aitā, nosakot izglītojamā mācīšanās progresu</w:t>
      </w:r>
      <w:r w:rsidRPr="00F33DE9">
        <w:rPr>
          <w:rFonts w:ascii="Times New Roman" w:hAnsi="Times New Roman" w:cs="Times New Roman"/>
          <w:sz w:val="24"/>
          <w:szCs w:val="24"/>
          <w:highlight w:val="yellow"/>
        </w:rPr>
        <w:t>, lai saskaņot</w:t>
      </w:r>
      <w:r w:rsidR="000E1370" w:rsidRPr="00F33DE9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F33DE9">
        <w:rPr>
          <w:rFonts w:ascii="Times New Roman" w:hAnsi="Times New Roman" w:cs="Times New Roman"/>
          <w:sz w:val="24"/>
          <w:szCs w:val="24"/>
          <w:highlight w:val="yellow"/>
        </w:rPr>
        <w:t xml:space="preserve"> tālāko mācību norisi, mācību mērķa un izmantoto metožu savstarpējo atbilstību, kā arī veicin</w:t>
      </w:r>
      <w:r w:rsidR="000E1370" w:rsidRPr="00F33DE9">
        <w:rPr>
          <w:rFonts w:ascii="Times New Roman" w:hAnsi="Times New Roman" w:cs="Times New Roman"/>
          <w:sz w:val="24"/>
          <w:szCs w:val="24"/>
          <w:highlight w:val="yellow"/>
        </w:rPr>
        <w:t>ātu</w:t>
      </w:r>
      <w:r w:rsidRPr="00F33DE9">
        <w:rPr>
          <w:rFonts w:ascii="Times New Roman" w:hAnsi="Times New Roman" w:cs="Times New Roman"/>
          <w:sz w:val="24"/>
          <w:szCs w:val="24"/>
          <w:highlight w:val="yellow"/>
        </w:rPr>
        <w:t xml:space="preserve"> izglītojamā pašnovērtēšanas prasmes un atbildību; </w:t>
      </w:r>
    </w:p>
    <w:p w:rsidR="008107C2" w:rsidRPr="00F33DE9" w:rsidRDefault="001C6DEC" w:rsidP="0025467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F33DE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summatīvā vērtēšana- nobeiguma vērtēšana, nosakot izglītojamā </w:t>
      </w:r>
      <w:r w:rsidR="000E1370" w:rsidRPr="00F33DE9">
        <w:rPr>
          <w:rFonts w:ascii="Times New Roman" w:hAnsi="Times New Roman" w:cs="Times New Roman"/>
          <w:b/>
          <w:sz w:val="24"/>
          <w:szCs w:val="24"/>
          <w:highlight w:val="yellow"/>
        </w:rPr>
        <w:t>prasmi pielietot to</w:t>
      </w:r>
      <w:r w:rsidR="00012BBD" w:rsidRPr="00F33DE9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0E1370" w:rsidRPr="00F33DE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ko iemācījies </w:t>
      </w:r>
      <w:r w:rsidRPr="00F33DE9">
        <w:rPr>
          <w:rFonts w:ascii="Times New Roman" w:hAnsi="Times New Roman" w:cs="Times New Roman"/>
          <w:b/>
          <w:sz w:val="24"/>
          <w:szCs w:val="24"/>
          <w:highlight w:val="yellow"/>
        </w:rPr>
        <w:t>produktīvā darbīb</w:t>
      </w:r>
      <w:r w:rsidR="000E1370" w:rsidRPr="00F33DE9">
        <w:rPr>
          <w:rFonts w:ascii="Times New Roman" w:hAnsi="Times New Roman" w:cs="Times New Roman"/>
          <w:b/>
          <w:sz w:val="24"/>
          <w:szCs w:val="24"/>
          <w:highlight w:val="yellow"/>
        </w:rPr>
        <w:t>ā</w:t>
      </w:r>
      <w:r w:rsidR="00F33D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E1370" w:rsidRPr="00F33DE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F33DE9">
        <w:rPr>
          <w:rFonts w:ascii="Times New Roman" w:hAnsi="Times New Roman" w:cs="Times New Roman"/>
          <w:sz w:val="24"/>
          <w:szCs w:val="24"/>
          <w:highlight w:val="yellow"/>
        </w:rPr>
        <w:t>temata vai loģiskas tā daļas nobeigumā</w:t>
      </w:r>
      <w:r w:rsidR="000E1370" w:rsidRPr="00F33DE9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F33DE9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8D7F6A" w:rsidRPr="008D7F6A" w:rsidRDefault="008D7F6A" w:rsidP="008D7F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D7F6A" w:rsidRPr="008D7F6A" w:rsidRDefault="008D7F6A" w:rsidP="008D7F6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8D7F6A" w:rsidRPr="008D7F6A" w:rsidRDefault="008D7F6A" w:rsidP="008D7F6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8D7F6A" w:rsidRPr="008D7F6A" w:rsidRDefault="008D7F6A" w:rsidP="008D7F6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8D7F6A" w:rsidRPr="008D7F6A" w:rsidRDefault="008D7F6A" w:rsidP="008D7F6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8D7F6A" w:rsidRPr="008D7F6A" w:rsidRDefault="008D7F6A" w:rsidP="008D7F6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8D7F6A" w:rsidRPr="008D7F6A" w:rsidRDefault="008D7F6A" w:rsidP="008D7F6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8D7F6A" w:rsidRPr="008D7F6A" w:rsidRDefault="008D7F6A" w:rsidP="008D7F6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8D7F6A" w:rsidRPr="008D7F6A" w:rsidRDefault="008D7F6A" w:rsidP="008D7F6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8D7F6A" w:rsidRPr="008D7F6A" w:rsidRDefault="008D7F6A" w:rsidP="008D7F6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8D7F6A" w:rsidRPr="008D7F6A" w:rsidRDefault="008D7F6A" w:rsidP="008D7F6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8D7F6A" w:rsidRPr="008D7F6A" w:rsidRDefault="008D7F6A" w:rsidP="008D7F6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8D7F6A" w:rsidRPr="008D7F6A" w:rsidRDefault="008D7F6A" w:rsidP="008D7F6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8D7F6A" w:rsidRPr="008D7F6A" w:rsidRDefault="008D7F6A" w:rsidP="008D7F6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8D7F6A" w:rsidRPr="008D7F6A" w:rsidRDefault="008D7F6A" w:rsidP="008D7F6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8D7F6A" w:rsidRPr="008D7F6A" w:rsidRDefault="008D7F6A" w:rsidP="008D7F6A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8107C2" w:rsidRPr="008D7F6A" w:rsidRDefault="001C6DEC" w:rsidP="008D7F6A">
      <w:pPr>
        <w:pStyle w:val="ListParagraph"/>
        <w:numPr>
          <w:ilvl w:val="1"/>
          <w:numId w:val="30"/>
        </w:numPr>
        <w:ind w:hanging="366"/>
        <w:rPr>
          <w:rFonts w:ascii="Times New Roman" w:hAnsi="Times New Roman" w:cs="Times New Roman"/>
          <w:sz w:val="24"/>
          <w:szCs w:val="24"/>
        </w:rPr>
      </w:pPr>
      <w:r w:rsidRPr="008D7F6A">
        <w:rPr>
          <w:rFonts w:ascii="Times New Roman" w:hAnsi="Times New Roman" w:cs="Times New Roman"/>
          <w:sz w:val="24"/>
          <w:szCs w:val="24"/>
        </w:rPr>
        <w:t xml:space="preserve">Vērtēšanas metodes: </w:t>
      </w:r>
    </w:p>
    <w:p w:rsidR="0025467B" w:rsidRPr="0025467B" w:rsidRDefault="0025467B" w:rsidP="0025467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5467B" w:rsidRPr="0025467B" w:rsidRDefault="0025467B" w:rsidP="0025467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5467B" w:rsidRPr="0025467B" w:rsidRDefault="0025467B" w:rsidP="0025467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5467B" w:rsidRPr="0025467B" w:rsidRDefault="0025467B" w:rsidP="0025467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5467B" w:rsidRPr="0025467B" w:rsidRDefault="0025467B" w:rsidP="0025467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5467B" w:rsidRPr="0025467B" w:rsidRDefault="0025467B" w:rsidP="0025467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5467B" w:rsidRPr="0025467B" w:rsidRDefault="0025467B" w:rsidP="0025467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5467B" w:rsidRPr="0025467B" w:rsidRDefault="0025467B" w:rsidP="0025467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5467B" w:rsidRPr="0025467B" w:rsidRDefault="0025467B" w:rsidP="0025467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5467B" w:rsidRPr="0025467B" w:rsidRDefault="0025467B" w:rsidP="0025467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5467B" w:rsidRPr="0025467B" w:rsidRDefault="0025467B" w:rsidP="0025467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5467B" w:rsidRPr="0025467B" w:rsidRDefault="0025467B" w:rsidP="0025467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5467B" w:rsidRPr="0025467B" w:rsidRDefault="0025467B" w:rsidP="0025467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5467B" w:rsidRPr="0025467B" w:rsidRDefault="0025467B" w:rsidP="0025467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5467B" w:rsidRPr="0025467B" w:rsidRDefault="0025467B" w:rsidP="0025467B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5467B" w:rsidRPr="0025467B" w:rsidRDefault="0025467B" w:rsidP="0025467B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8107C2" w:rsidRPr="0025467B" w:rsidRDefault="001C6DEC" w:rsidP="0025467B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33DE9">
        <w:rPr>
          <w:rFonts w:ascii="Times New Roman" w:hAnsi="Times New Roman" w:cs="Times New Roman"/>
          <w:b/>
          <w:sz w:val="24"/>
          <w:szCs w:val="24"/>
        </w:rPr>
        <w:t>novērojo</w:t>
      </w:r>
      <w:r w:rsidRPr="0025467B">
        <w:rPr>
          <w:rFonts w:ascii="Times New Roman" w:hAnsi="Times New Roman" w:cs="Times New Roman"/>
          <w:sz w:val="24"/>
          <w:szCs w:val="24"/>
        </w:rPr>
        <w:t xml:space="preserve">t (vēro pedagoga iniciēto un paša bērna patstāvīgo darbību); </w:t>
      </w:r>
    </w:p>
    <w:p w:rsidR="008107C2" w:rsidRPr="0025467B" w:rsidRDefault="001C6DEC" w:rsidP="0025467B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33DE9">
        <w:rPr>
          <w:rFonts w:ascii="Times New Roman" w:hAnsi="Times New Roman" w:cs="Times New Roman"/>
          <w:b/>
          <w:sz w:val="24"/>
          <w:szCs w:val="24"/>
        </w:rPr>
        <w:t>jautājot</w:t>
      </w:r>
      <w:r w:rsidRPr="0025467B">
        <w:rPr>
          <w:rFonts w:ascii="Times New Roman" w:hAnsi="Times New Roman" w:cs="Times New Roman"/>
          <w:sz w:val="24"/>
          <w:szCs w:val="24"/>
        </w:rPr>
        <w:t xml:space="preserve"> (individuālās un frontālās sarunas, mērķtiecīgi jautājumi, ievērojot taktiskumu); </w:t>
      </w:r>
    </w:p>
    <w:p w:rsidR="008107C2" w:rsidRPr="0025467B" w:rsidRDefault="00875A8D" w:rsidP="0025467B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33DE9">
        <w:rPr>
          <w:rFonts w:ascii="Times New Roman" w:hAnsi="Times New Roman" w:cs="Times New Roman"/>
          <w:b/>
          <w:sz w:val="24"/>
          <w:szCs w:val="24"/>
        </w:rPr>
        <w:t>klausoties</w:t>
      </w:r>
      <w:r w:rsidRPr="0025467B">
        <w:rPr>
          <w:rFonts w:ascii="Times New Roman" w:hAnsi="Times New Roman" w:cs="Times New Roman"/>
          <w:sz w:val="24"/>
          <w:szCs w:val="24"/>
        </w:rPr>
        <w:t xml:space="preserve"> (</w:t>
      </w:r>
      <w:r w:rsidR="001C6DEC" w:rsidRPr="0025467B">
        <w:rPr>
          <w:rFonts w:ascii="Times New Roman" w:hAnsi="Times New Roman" w:cs="Times New Roman"/>
          <w:sz w:val="24"/>
          <w:szCs w:val="24"/>
        </w:rPr>
        <w:t xml:space="preserve">pedagogs uzmanīgs </w:t>
      </w:r>
      <w:r w:rsidRPr="0025467B">
        <w:rPr>
          <w:rFonts w:ascii="Times New Roman" w:hAnsi="Times New Roman" w:cs="Times New Roman"/>
          <w:sz w:val="24"/>
          <w:szCs w:val="24"/>
        </w:rPr>
        <w:t xml:space="preserve">un aktīvs </w:t>
      </w:r>
      <w:r w:rsidR="001C6DEC" w:rsidRPr="0025467B">
        <w:rPr>
          <w:rFonts w:ascii="Times New Roman" w:hAnsi="Times New Roman" w:cs="Times New Roman"/>
          <w:sz w:val="24"/>
          <w:szCs w:val="24"/>
        </w:rPr>
        <w:t xml:space="preserve">klausītājs); </w:t>
      </w:r>
    </w:p>
    <w:p w:rsidR="008107C2" w:rsidRPr="0025467B" w:rsidRDefault="001C6DEC" w:rsidP="0025467B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33DE9">
        <w:rPr>
          <w:rFonts w:ascii="Times New Roman" w:hAnsi="Times New Roman" w:cs="Times New Roman"/>
          <w:b/>
          <w:sz w:val="24"/>
          <w:szCs w:val="24"/>
        </w:rPr>
        <w:t>bērnu darb</w:t>
      </w:r>
      <w:r w:rsidR="00875A8D" w:rsidRPr="00F33DE9">
        <w:rPr>
          <w:rFonts w:ascii="Times New Roman" w:hAnsi="Times New Roman" w:cs="Times New Roman"/>
          <w:b/>
          <w:sz w:val="24"/>
          <w:szCs w:val="24"/>
        </w:rPr>
        <w:t>u analīze</w:t>
      </w:r>
      <w:r w:rsidRPr="0025467B">
        <w:rPr>
          <w:rFonts w:ascii="Times New Roman" w:hAnsi="Times New Roman" w:cs="Times New Roman"/>
          <w:sz w:val="24"/>
          <w:szCs w:val="24"/>
        </w:rPr>
        <w:t xml:space="preserve"> (radošie darbi, </w:t>
      </w:r>
      <w:r w:rsidR="00012BBD">
        <w:rPr>
          <w:rFonts w:ascii="Times New Roman" w:hAnsi="Times New Roman" w:cs="Times New Roman"/>
          <w:sz w:val="24"/>
          <w:szCs w:val="24"/>
        </w:rPr>
        <w:t>jebkurš bērna darba rezultāts).</w:t>
      </w:r>
    </w:p>
    <w:p w:rsidR="008D7F6A" w:rsidRDefault="008D7F6A" w:rsidP="008D7F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107C2" w:rsidRPr="000B42EA" w:rsidRDefault="001C6DEC" w:rsidP="002B6DC2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B42EA">
        <w:rPr>
          <w:rFonts w:ascii="Times New Roman" w:hAnsi="Times New Roman" w:cs="Times New Roman"/>
          <w:sz w:val="24"/>
          <w:szCs w:val="24"/>
        </w:rPr>
        <w:t>Vērtēšanas veidi:</w:t>
      </w:r>
    </w:p>
    <w:p w:rsidR="0025467B" w:rsidRPr="0025467B" w:rsidRDefault="0025467B" w:rsidP="0025467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5467B" w:rsidRPr="0025467B" w:rsidRDefault="0025467B" w:rsidP="0025467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5467B" w:rsidRPr="0025467B" w:rsidRDefault="0025467B" w:rsidP="0025467B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8107C2" w:rsidRPr="0025467B" w:rsidRDefault="001C6DEC" w:rsidP="000B42EA">
      <w:pPr>
        <w:pStyle w:val="ListParagraph"/>
        <w:numPr>
          <w:ilvl w:val="2"/>
          <w:numId w:val="48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3DE9">
        <w:rPr>
          <w:rFonts w:ascii="Times New Roman" w:hAnsi="Times New Roman" w:cs="Times New Roman"/>
          <w:b/>
          <w:sz w:val="24"/>
          <w:szCs w:val="24"/>
        </w:rPr>
        <w:t>aprakstošs vērtējums</w:t>
      </w:r>
      <w:r w:rsidR="00012BBD">
        <w:rPr>
          <w:rFonts w:ascii="Times New Roman" w:hAnsi="Times New Roman" w:cs="Times New Roman"/>
          <w:sz w:val="24"/>
          <w:szCs w:val="24"/>
        </w:rPr>
        <w:t>;</w:t>
      </w:r>
    </w:p>
    <w:p w:rsidR="008107C2" w:rsidRPr="0025467B" w:rsidRDefault="001C6DEC" w:rsidP="000B42EA">
      <w:pPr>
        <w:pStyle w:val="ListParagraph"/>
        <w:numPr>
          <w:ilvl w:val="2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F33DE9">
        <w:rPr>
          <w:rFonts w:ascii="Times New Roman" w:hAnsi="Times New Roman" w:cs="Times New Roman"/>
          <w:b/>
          <w:sz w:val="24"/>
          <w:szCs w:val="24"/>
        </w:rPr>
        <w:t>pašvērtējums pēc dotajiem vērtēšanas kritērijiem</w:t>
      </w:r>
      <w:r w:rsidRPr="0025467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07C2" w:rsidRPr="0025467B" w:rsidRDefault="001C6DEC" w:rsidP="000B42EA">
      <w:pPr>
        <w:pStyle w:val="ListParagraph"/>
        <w:numPr>
          <w:ilvl w:val="2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F33DE9">
        <w:rPr>
          <w:rFonts w:ascii="Times New Roman" w:hAnsi="Times New Roman" w:cs="Times New Roman"/>
          <w:b/>
          <w:sz w:val="24"/>
          <w:szCs w:val="24"/>
        </w:rPr>
        <w:t>izglītojamo savstarpējais vērtējums</w:t>
      </w:r>
      <w:r w:rsidRPr="0025467B">
        <w:rPr>
          <w:rFonts w:ascii="Times New Roman" w:hAnsi="Times New Roman" w:cs="Times New Roman"/>
          <w:sz w:val="24"/>
          <w:szCs w:val="24"/>
        </w:rPr>
        <w:t>, tiek veikta pārbaude pēc dotajiem vērtēša</w:t>
      </w:r>
      <w:r w:rsidR="00012BBD">
        <w:rPr>
          <w:rFonts w:ascii="Times New Roman" w:hAnsi="Times New Roman" w:cs="Times New Roman"/>
          <w:sz w:val="24"/>
          <w:szCs w:val="24"/>
        </w:rPr>
        <w:t>nas kritērijiem (darbs grupās).</w:t>
      </w:r>
    </w:p>
    <w:p w:rsidR="008107C2" w:rsidRPr="002B6DC2" w:rsidRDefault="001C6DEC" w:rsidP="000B42EA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F33DE9">
        <w:rPr>
          <w:rFonts w:ascii="Times New Roman" w:hAnsi="Times New Roman" w:cs="Times New Roman"/>
          <w:b/>
          <w:sz w:val="24"/>
          <w:szCs w:val="24"/>
        </w:rPr>
        <w:t>vērtēšanas formas: mutiskā, ra</w:t>
      </w:r>
      <w:r w:rsidR="00012BBD" w:rsidRPr="00F33DE9">
        <w:rPr>
          <w:rFonts w:ascii="Times New Roman" w:hAnsi="Times New Roman" w:cs="Times New Roman"/>
          <w:b/>
          <w:sz w:val="24"/>
          <w:szCs w:val="24"/>
        </w:rPr>
        <w:t>kstiskā, praktiskā un kombinētā</w:t>
      </w:r>
      <w:r w:rsidR="00012BBD">
        <w:rPr>
          <w:rFonts w:ascii="Times New Roman" w:hAnsi="Times New Roman" w:cs="Times New Roman"/>
          <w:sz w:val="24"/>
          <w:szCs w:val="24"/>
        </w:rPr>
        <w:t>.</w:t>
      </w:r>
    </w:p>
    <w:p w:rsidR="003654CD" w:rsidRPr="002B6DC2" w:rsidRDefault="003654CD" w:rsidP="000B42EA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F33DE9">
        <w:rPr>
          <w:rFonts w:ascii="Times New Roman" w:hAnsi="Times New Roman" w:cs="Times New Roman"/>
          <w:b/>
          <w:sz w:val="24"/>
          <w:szCs w:val="24"/>
        </w:rPr>
        <w:t xml:space="preserve">vērtēšanas rīki: pārbaudes jautājumi, </w:t>
      </w:r>
      <w:r w:rsidR="000E1370" w:rsidRPr="00F33DE9">
        <w:rPr>
          <w:rFonts w:ascii="Times New Roman" w:hAnsi="Times New Roman" w:cs="Times New Roman"/>
          <w:b/>
          <w:sz w:val="24"/>
          <w:szCs w:val="24"/>
        </w:rPr>
        <w:t xml:space="preserve">bērnu darbu </w:t>
      </w:r>
      <w:r w:rsidRPr="00F33DE9">
        <w:rPr>
          <w:rFonts w:ascii="Times New Roman" w:hAnsi="Times New Roman" w:cs="Times New Roman"/>
          <w:b/>
          <w:sz w:val="24"/>
          <w:szCs w:val="24"/>
        </w:rPr>
        <w:t xml:space="preserve">portfolio, attīstības skalas, </w:t>
      </w:r>
      <w:r w:rsidR="000E1370" w:rsidRPr="00F33DE9">
        <w:rPr>
          <w:rFonts w:ascii="Times New Roman" w:hAnsi="Times New Roman" w:cs="Times New Roman"/>
          <w:b/>
          <w:sz w:val="24"/>
          <w:szCs w:val="24"/>
        </w:rPr>
        <w:t xml:space="preserve">pedagogu </w:t>
      </w:r>
      <w:r w:rsidRPr="00F33DE9">
        <w:rPr>
          <w:rFonts w:ascii="Times New Roman" w:hAnsi="Times New Roman" w:cs="Times New Roman"/>
          <w:b/>
          <w:sz w:val="24"/>
          <w:szCs w:val="24"/>
        </w:rPr>
        <w:t xml:space="preserve">īsas ikdienas piezīmes, </w:t>
      </w:r>
      <w:r w:rsidR="000E1370" w:rsidRPr="00F33DE9">
        <w:rPr>
          <w:rFonts w:ascii="Times New Roman" w:hAnsi="Times New Roman" w:cs="Times New Roman"/>
          <w:b/>
          <w:sz w:val="24"/>
          <w:szCs w:val="24"/>
        </w:rPr>
        <w:t>audio/</w:t>
      </w:r>
      <w:r w:rsidRPr="00F33DE9">
        <w:rPr>
          <w:rFonts w:ascii="Times New Roman" w:hAnsi="Times New Roman" w:cs="Times New Roman"/>
          <w:b/>
          <w:sz w:val="24"/>
          <w:szCs w:val="24"/>
        </w:rPr>
        <w:t xml:space="preserve">video ierakstu analīze, </w:t>
      </w:r>
      <w:r w:rsidR="000E1370" w:rsidRPr="00F33DE9">
        <w:rPr>
          <w:rFonts w:ascii="Times New Roman" w:hAnsi="Times New Roman" w:cs="Times New Roman"/>
          <w:b/>
          <w:sz w:val="24"/>
          <w:szCs w:val="24"/>
        </w:rPr>
        <w:t>testa uzdevumi</w:t>
      </w:r>
      <w:r w:rsidR="000E1370" w:rsidRPr="002B6DC2">
        <w:rPr>
          <w:rFonts w:ascii="Times New Roman" w:hAnsi="Times New Roman" w:cs="Times New Roman"/>
          <w:sz w:val="24"/>
          <w:szCs w:val="24"/>
        </w:rPr>
        <w:t>.</w:t>
      </w:r>
    </w:p>
    <w:p w:rsidR="008107C2" w:rsidRPr="008D7F6A" w:rsidRDefault="001C6DEC" w:rsidP="008D7F6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D7F6A">
        <w:rPr>
          <w:rFonts w:ascii="Times New Roman" w:hAnsi="Times New Roman" w:cs="Times New Roman"/>
          <w:sz w:val="24"/>
          <w:szCs w:val="24"/>
        </w:rPr>
        <w:t>Bērnu mācību vērtēšanas rezultātus pedagogs izmanto:</w:t>
      </w:r>
    </w:p>
    <w:p w:rsidR="008107C2" w:rsidRPr="008D7F6A" w:rsidRDefault="001C6DEC" w:rsidP="008D7F6A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D7F6A">
        <w:rPr>
          <w:rFonts w:ascii="Times New Roman" w:hAnsi="Times New Roman" w:cs="Times New Roman"/>
          <w:sz w:val="24"/>
          <w:szCs w:val="24"/>
        </w:rPr>
        <w:t>nepieciešamai mācību procesa korekcijai bērna mācību sasniegumu uzlabošanai;</w:t>
      </w:r>
    </w:p>
    <w:p w:rsidR="001C6DEC" w:rsidRPr="008D7F6A" w:rsidRDefault="001C6DEC" w:rsidP="008D7F6A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D7F6A">
        <w:rPr>
          <w:rFonts w:ascii="Times New Roman" w:hAnsi="Times New Roman" w:cs="Times New Roman"/>
          <w:sz w:val="24"/>
          <w:szCs w:val="24"/>
        </w:rPr>
        <w:t xml:space="preserve">atgriezeniskās saites par bērna sasniegumiem veidošanai. </w:t>
      </w:r>
    </w:p>
    <w:p w:rsidR="001C6DEC" w:rsidRPr="00CA0D8C" w:rsidRDefault="001C6DEC" w:rsidP="00CA0D8C">
      <w:pPr>
        <w:rPr>
          <w:rFonts w:ascii="Times New Roman" w:hAnsi="Times New Roman" w:cs="Times New Roman"/>
          <w:b/>
          <w:sz w:val="24"/>
          <w:szCs w:val="24"/>
        </w:rPr>
      </w:pPr>
      <w:r w:rsidRPr="00CA0D8C">
        <w:rPr>
          <w:rFonts w:ascii="Times New Roman" w:hAnsi="Times New Roman" w:cs="Times New Roman"/>
          <w:b/>
          <w:sz w:val="24"/>
          <w:szCs w:val="24"/>
        </w:rPr>
        <w:t>VI. Noslēguma jautājumi</w:t>
      </w:r>
    </w:p>
    <w:p w:rsidR="008107C2" w:rsidRPr="008D7F6A" w:rsidRDefault="001C6DEC" w:rsidP="008D7F6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D7F6A">
        <w:rPr>
          <w:rFonts w:ascii="Times New Roman" w:hAnsi="Times New Roman" w:cs="Times New Roman"/>
          <w:sz w:val="24"/>
          <w:szCs w:val="24"/>
        </w:rPr>
        <w:t>Bērnu mācību sasniegumu vērtēšanas kārtība stājas spēkā 01.</w:t>
      </w:r>
      <w:r w:rsidR="00875A8D" w:rsidRPr="008D7F6A">
        <w:rPr>
          <w:rFonts w:ascii="Times New Roman" w:hAnsi="Times New Roman" w:cs="Times New Roman"/>
          <w:sz w:val="24"/>
          <w:szCs w:val="24"/>
        </w:rPr>
        <w:t>01</w:t>
      </w:r>
      <w:r w:rsidRPr="008D7F6A">
        <w:rPr>
          <w:rFonts w:ascii="Times New Roman" w:hAnsi="Times New Roman" w:cs="Times New Roman"/>
          <w:sz w:val="24"/>
          <w:szCs w:val="24"/>
        </w:rPr>
        <w:t>.20</w:t>
      </w:r>
      <w:r w:rsidR="00875A8D" w:rsidRPr="008D7F6A">
        <w:rPr>
          <w:rFonts w:ascii="Times New Roman" w:hAnsi="Times New Roman" w:cs="Times New Roman"/>
          <w:sz w:val="24"/>
          <w:szCs w:val="24"/>
        </w:rPr>
        <w:t>20</w:t>
      </w:r>
      <w:r w:rsidRPr="008D7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7C2" w:rsidRPr="008D7F6A" w:rsidRDefault="001C6DEC" w:rsidP="008D7F6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D7F6A">
        <w:rPr>
          <w:rFonts w:ascii="Times New Roman" w:hAnsi="Times New Roman" w:cs="Times New Roman"/>
          <w:sz w:val="24"/>
          <w:szCs w:val="24"/>
        </w:rPr>
        <w:t xml:space="preserve">Grozījumus vērtēšanas kārtībā veic iestādes vadītājs pēc: </w:t>
      </w:r>
    </w:p>
    <w:p w:rsidR="008107C2" w:rsidRPr="008D7F6A" w:rsidRDefault="001C6DEC" w:rsidP="008D7F6A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D7F6A">
        <w:rPr>
          <w:rFonts w:ascii="Times New Roman" w:hAnsi="Times New Roman" w:cs="Times New Roman"/>
          <w:sz w:val="24"/>
          <w:szCs w:val="24"/>
        </w:rPr>
        <w:t xml:space="preserve">Ministru kabineta noteikumiem saskaņā ar izmaiņām vērtēšanas sistēmā; </w:t>
      </w:r>
    </w:p>
    <w:p w:rsidR="008107C2" w:rsidRPr="008D7F6A" w:rsidRDefault="001C6DEC" w:rsidP="008D7F6A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D7F6A">
        <w:rPr>
          <w:rFonts w:ascii="Times New Roman" w:hAnsi="Times New Roman" w:cs="Times New Roman"/>
          <w:sz w:val="24"/>
          <w:szCs w:val="24"/>
        </w:rPr>
        <w:t xml:space="preserve">izglītības iestādes pedagoģiskās padomes priekšlikumiem. </w:t>
      </w:r>
    </w:p>
    <w:p w:rsidR="001C6DEC" w:rsidRPr="008D7F6A" w:rsidRDefault="001C6DEC" w:rsidP="008D7F6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D7F6A">
        <w:rPr>
          <w:rFonts w:ascii="Times New Roman" w:hAnsi="Times New Roman" w:cs="Times New Roman"/>
          <w:sz w:val="24"/>
          <w:szCs w:val="24"/>
        </w:rPr>
        <w:t xml:space="preserve">Bērnu vecāki par kārtību tiek informēti grupu vecāku sapulcēs. </w:t>
      </w:r>
    </w:p>
    <w:p w:rsidR="001C6DEC" w:rsidRPr="00CA0D8C" w:rsidRDefault="001C6DEC" w:rsidP="00CA0D8C">
      <w:pPr>
        <w:rPr>
          <w:rFonts w:ascii="Times New Roman" w:hAnsi="Times New Roman" w:cs="Times New Roman"/>
          <w:sz w:val="24"/>
          <w:szCs w:val="24"/>
        </w:rPr>
      </w:pPr>
    </w:p>
    <w:p w:rsidR="00BF18A9" w:rsidRPr="00CA0D8C" w:rsidRDefault="001C6DEC" w:rsidP="00CA0D8C">
      <w:pPr>
        <w:rPr>
          <w:rFonts w:ascii="Times New Roman" w:hAnsi="Times New Roman" w:cs="Times New Roman"/>
          <w:sz w:val="24"/>
          <w:szCs w:val="24"/>
        </w:rPr>
      </w:pPr>
      <w:r w:rsidRPr="00CA0D8C">
        <w:rPr>
          <w:rFonts w:ascii="Times New Roman" w:hAnsi="Times New Roman" w:cs="Times New Roman"/>
          <w:sz w:val="24"/>
          <w:szCs w:val="24"/>
        </w:rPr>
        <w:t xml:space="preserve">Vadītāja                                                                                             </w:t>
      </w:r>
      <w:r w:rsidR="00875A8D" w:rsidRPr="00CA0D8C">
        <w:rPr>
          <w:rFonts w:ascii="Times New Roman" w:hAnsi="Times New Roman" w:cs="Times New Roman"/>
          <w:sz w:val="24"/>
          <w:szCs w:val="24"/>
        </w:rPr>
        <w:t>S.Rukmane</w:t>
      </w:r>
    </w:p>
    <w:sectPr w:rsidR="00BF18A9" w:rsidRPr="00CA0D8C" w:rsidSect="001C6DEC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E9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447373"/>
    <w:multiLevelType w:val="multilevel"/>
    <w:tmpl w:val="845A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3443A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163198"/>
    <w:multiLevelType w:val="multilevel"/>
    <w:tmpl w:val="EF38E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366DA5"/>
    <w:multiLevelType w:val="multilevel"/>
    <w:tmpl w:val="6EB45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C84CA7"/>
    <w:multiLevelType w:val="multilevel"/>
    <w:tmpl w:val="6EB45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311D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712651"/>
    <w:multiLevelType w:val="multilevel"/>
    <w:tmpl w:val="845A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6E01C2A"/>
    <w:multiLevelType w:val="multilevel"/>
    <w:tmpl w:val="B16E75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6507C2"/>
    <w:multiLevelType w:val="multilevel"/>
    <w:tmpl w:val="A342A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B10F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3055EF"/>
    <w:multiLevelType w:val="multilevel"/>
    <w:tmpl w:val="F43ADDC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2">
    <w:nsid w:val="2C8B1A36"/>
    <w:multiLevelType w:val="multilevel"/>
    <w:tmpl w:val="845A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9C00B1"/>
    <w:multiLevelType w:val="multilevel"/>
    <w:tmpl w:val="845A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DB0E84"/>
    <w:multiLevelType w:val="multilevel"/>
    <w:tmpl w:val="845A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6B50182"/>
    <w:multiLevelType w:val="multilevel"/>
    <w:tmpl w:val="845A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A5917FE"/>
    <w:multiLevelType w:val="hybridMultilevel"/>
    <w:tmpl w:val="4E161E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D66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E968E1"/>
    <w:multiLevelType w:val="multilevel"/>
    <w:tmpl w:val="B16E75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655B72"/>
    <w:multiLevelType w:val="multilevel"/>
    <w:tmpl w:val="845A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6F16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7B4B5C"/>
    <w:multiLevelType w:val="multilevel"/>
    <w:tmpl w:val="A8AE95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397F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103543"/>
    <w:multiLevelType w:val="hybridMultilevel"/>
    <w:tmpl w:val="34F2B6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35CC6"/>
    <w:multiLevelType w:val="multilevel"/>
    <w:tmpl w:val="845A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3D42A37"/>
    <w:multiLevelType w:val="multilevel"/>
    <w:tmpl w:val="EF38E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50B50EC"/>
    <w:multiLevelType w:val="hybridMultilevel"/>
    <w:tmpl w:val="8CA6230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56FB8"/>
    <w:multiLevelType w:val="multilevel"/>
    <w:tmpl w:val="6EB45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E16B10"/>
    <w:multiLevelType w:val="multilevel"/>
    <w:tmpl w:val="845A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A4E2A9F"/>
    <w:multiLevelType w:val="multilevel"/>
    <w:tmpl w:val="6EB45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C3812CB"/>
    <w:multiLevelType w:val="hybridMultilevel"/>
    <w:tmpl w:val="2E7EF8BE"/>
    <w:lvl w:ilvl="0" w:tplc="04260017">
      <w:start w:val="1"/>
      <w:numFmt w:val="lowerLetter"/>
      <w:lvlText w:val="%1)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E0241AD"/>
    <w:multiLevelType w:val="multilevel"/>
    <w:tmpl w:val="EF38E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E8B4197"/>
    <w:multiLevelType w:val="multilevel"/>
    <w:tmpl w:val="845A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0D4738"/>
    <w:multiLevelType w:val="multilevel"/>
    <w:tmpl w:val="845A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2E71275"/>
    <w:multiLevelType w:val="multilevel"/>
    <w:tmpl w:val="845A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4281B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70C7455"/>
    <w:multiLevelType w:val="hybridMultilevel"/>
    <w:tmpl w:val="534285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409D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BB137BC"/>
    <w:multiLevelType w:val="multilevel"/>
    <w:tmpl w:val="EF38E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714E0C"/>
    <w:multiLevelType w:val="multilevel"/>
    <w:tmpl w:val="EF38E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F466C9"/>
    <w:multiLevelType w:val="hybridMultilevel"/>
    <w:tmpl w:val="105258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67B2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3E5CC2"/>
    <w:multiLevelType w:val="multilevel"/>
    <w:tmpl w:val="3B7C5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89A0302"/>
    <w:multiLevelType w:val="multilevel"/>
    <w:tmpl w:val="845A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DE346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E7523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EC0B97"/>
    <w:multiLevelType w:val="multilevel"/>
    <w:tmpl w:val="845A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FD868B7"/>
    <w:multiLevelType w:val="multilevel"/>
    <w:tmpl w:val="845A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27"/>
  </w:num>
  <w:num w:numId="3">
    <w:abstractNumId w:val="40"/>
  </w:num>
  <w:num w:numId="4">
    <w:abstractNumId w:val="25"/>
  </w:num>
  <w:num w:numId="5">
    <w:abstractNumId w:val="22"/>
  </w:num>
  <w:num w:numId="6">
    <w:abstractNumId w:val="42"/>
  </w:num>
  <w:num w:numId="7">
    <w:abstractNumId w:val="17"/>
  </w:num>
  <w:num w:numId="8">
    <w:abstractNumId w:val="33"/>
  </w:num>
  <w:num w:numId="9">
    <w:abstractNumId w:val="13"/>
  </w:num>
  <w:num w:numId="10">
    <w:abstractNumId w:val="24"/>
  </w:num>
  <w:num w:numId="11">
    <w:abstractNumId w:val="34"/>
  </w:num>
  <w:num w:numId="12">
    <w:abstractNumId w:val="46"/>
  </w:num>
  <w:num w:numId="13">
    <w:abstractNumId w:val="12"/>
  </w:num>
  <w:num w:numId="14">
    <w:abstractNumId w:val="15"/>
  </w:num>
  <w:num w:numId="15">
    <w:abstractNumId w:val="43"/>
  </w:num>
  <w:num w:numId="16">
    <w:abstractNumId w:val="32"/>
  </w:num>
  <w:num w:numId="17">
    <w:abstractNumId w:val="14"/>
  </w:num>
  <w:num w:numId="18">
    <w:abstractNumId w:val="1"/>
  </w:num>
  <w:num w:numId="19">
    <w:abstractNumId w:val="28"/>
  </w:num>
  <w:num w:numId="20">
    <w:abstractNumId w:val="7"/>
  </w:num>
  <w:num w:numId="21">
    <w:abstractNumId w:val="19"/>
  </w:num>
  <w:num w:numId="22">
    <w:abstractNumId w:val="47"/>
  </w:num>
  <w:num w:numId="23">
    <w:abstractNumId w:val="29"/>
  </w:num>
  <w:num w:numId="24">
    <w:abstractNumId w:val="5"/>
  </w:num>
  <w:num w:numId="25">
    <w:abstractNumId w:val="4"/>
  </w:num>
  <w:num w:numId="26">
    <w:abstractNumId w:val="2"/>
  </w:num>
  <w:num w:numId="27">
    <w:abstractNumId w:val="21"/>
  </w:num>
  <w:num w:numId="28">
    <w:abstractNumId w:val="16"/>
  </w:num>
  <w:num w:numId="29">
    <w:abstractNumId w:val="45"/>
  </w:num>
  <w:num w:numId="30">
    <w:abstractNumId w:val="10"/>
  </w:num>
  <w:num w:numId="31">
    <w:abstractNumId w:val="8"/>
  </w:num>
  <w:num w:numId="32">
    <w:abstractNumId w:val="18"/>
  </w:num>
  <w:num w:numId="33">
    <w:abstractNumId w:val="26"/>
  </w:num>
  <w:num w:numId="34">
    <w:abstractNumId w:val="30"/>
  </w:num>
  <w:num w:numId="35">
    <w:abstractNumId w:val="37"/>
  </w:num>
  <w:num w:numId="36">
    <w:abstractNumId w:val="44"/>
  </w:num>
  <w:num w:numId="37">
    <w:abstractNumId w:val="3"/>
  </w:num>
  <w:num w:numId="38">
    <w:abstractNumId w:val="39"/>
  </w:num>
  <w:num w:numId="39">
    <w:abstractNumId w:val="38"/>
  </w:num>
  <w:num w:numId="40">
    <w:abstractNumId w:val="9"/>
  </w:num>
  <w:num w:numId="41">
    <w:abstractNumId w:val="6"/>
  </w:num>
  <w:num w:numId="42">
    <w:abstractNumId w:val="23"/>
  </w:num>
  <w:num w:numId="43">
    <w:abstractNumId w:val="41"/>
  </w:num>
  <w:num w:numId="44">
    <w:abstractNumId w:val="31"/>
  </w:num>
  <w:num w:numId="45">
    <w:abstractNumId w:val="20"/>
  </w:num>
  <w:num w:numId="46">
    <w:abstractNumId w:val="0"/>
  </w:num>
  <w:num w:numId="47">
    <w:abstractNumId w:val="35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DEC"/>
    <w:rsid w:val="00010692"/>
    <w:rsid w:val="00012BBD"/>
    <w:rsid w:val="000B42EA"/>
    <w:rsid w:val="000E1370"/>
    <w:rsid w:val="001C6DEC"/>
    <w:rsid w:val="0025467B"/>
    <w:rsid w:val="00275F0E"/>
    <w:rsid w:val="002B6DC2"/>
    <w:rsid w:val="003654CD"/>
    <w:rsid w:val="004E5365"/>
    <w:rsid w:val="00717604"/>
    <w:rsid w:val="008107C2"/>
    <w:rsid w:val="00827472"/>
    <w:rsid w:val="00875A8D"/>
    <w:rsid w:val="00897D17"/>
    <w:rsid w:val="008D7F6A"/>
    <w:rsid w:val="00990D02"/>
    <w:rsid w:val="00A508F5"/>
    <w:rsid w:val="00A7335E"/>
    <w:rsid w:val="00A77D86"/>
    <w:rsid w:val="00BF18A9"/>
    <w:rsid w:val="00CA0D8C"/>
    <w:rsid w:val="00EB7498"/>
    <w:rsid w:val="00F33DE9"/>
    <w:rsid w:val="00F7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02"/>
  </w:style>
  <w:style w:type="paragraph" w:styleId="Heading1">
    <w:name w:val="heading 1"/>
    <w:basedOn w:val="Normal"/>
    <w:next w:val="Normal"/>
    <w:link w:val="Heading1Char"/>
    <w:uiPriority w:val="9"/>
    <w:qFormat/>
    <w:rsid w:val="001C6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D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6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75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4536</Words>
  <Characters>2587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JPP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Aizporiete</dc:creator>
  <cp:keywords/>
  <dc:description/>
  <cp:lastModifiedBy>Piladzis</cp:lastModifiedBy>
  <cp:revision>5</cp:revision>
  <dcterms:created xsi:type="dcterms:W3CDTF">2019-11-25T06:23:00Z</dcterms:created>
  <dcterms:modified xsi:type="dcterms:W3CDTF">2021-11-25T13:30:00Z</dcterms:modified>
</cp:coreProperties>
</file>