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A4" w:rsidRPr="00B05D80" w:rsidRDefault="00C30BA4" w:rsidP="00C30BA4">
      <w:pPr>
        <w:tabs>
          <w:tab w:val="left" w:pos="6521"/>
          <w:tab w:val="right" w:pos="8820"/>
        </w:tabs>
        <w:spacing w:before="130" w:after="0" w:line="260" w:lineRule="exact"/>
        <w:ind w:firstLine="539"/>
        <w:jc w:val="right"/>
        <w:rPr>
          <w:rFonts w:ascii="Cambria" w:hAnsi="Cambria"/>
          <w:sz w:val="19"/>
          <w:szCs w:val="28"/>
        </w:rPr>
      </w:pPr>
      <w:r w:rsidRPr="00B05D80">
        <w:rPr>
          <w:rFonts w:ascii="Cambria" w:hAnsi="Cambria"/>
          <w:sz w:val="19"/>
          <w:szCs w:val="28"/>
        </w:rPr>
        <w:t>Pielikums</w:t>
      </w:r>
      <w:r w:rsidRPr="00B05D80">
        <w:rPr>
          <w:rFonts w:ascii="Cambria" w:hAnsi="Cambria"/>
          <w:sz w:val="19"/>
          <w:szCs w:val="28"/>
        </w:rPr>
        <w:br/>
      </w:r>
      <w:bookmarkStart w:id="0" w:name="726452"/>
      <w:bookmarkStart w:id="1" w:name="n-726452"/>
      <w:bookmarkEnd w:id="0"/>
      <w:bookmarkEnd w:id="1"/>
      <w:r w:rsidRPr="00B05D80">
        <w:rPr>
          <w:rFonts w:ascii="Cambria" w:hAnsi="Cambria"/>
          <w:sz w:val="19"/>
          <w:szCs w:val="28"/>
        </w:rPr>
        <w:t xml:space="preserve">Ministru kabineta </w:t>
      </w:r>
      <w:r>
        <w:rPr>
          <w:rFonts w:ascii="Cambria" w:hAnsi="Cambria"/>
          <w:sz w:val="19"/>
          <w:szCs w:val="28"/>
        </w:rPr>
        <w:br/>
      </w:r>
      <w:r w:rsidRPr="00B05D80">
        <w:rPr>
          <w:rFonts w:ascii="Cambria" w:hAnsi="Cambria"/>
          <w:sz w:val="19"/>
          <w:szCs w:val="28"/>
        </w:rPr>
        <w:t>2021. gada 29. jūnija</w:t>
      </w:r>
      <w:r>
        <w:rPr>
          <w:rFonts w:ascii="Cambria" w:hAnsi="Cambria"/>
          <w:sz w:val="19"/>
          <w:szCs w:val="28"/>
        </w:rPr>
        <w:br/>
      </w:r>
      <w:r w:rsidRPr="00B05D80">
        <w:rPr>
          <w:rFonts w:ascii="Cambria" w:hAnsi="Cambria"/>
          <w:sz w:val="19"/>
          <w:szCs w:val="28"/>
        </w:rPr>
        <w:t>noteikumiem Nr. 453</w:t>
      </w:r>
    </w:p>
    <w:p w:rsidR="00C30BA4" w:rsidRPr="00B05D80" w:rsidRDefault="00C30BA4" w:rsidP="00C30BA4">
      <w:pPr>
        <w:spacing w:before="360" w:after="0" w:line="240" w:lineRule="auto"/>
        <w:ind w:left="567" w:right="567"/>
        <w:jc w:val="center"/>
        <w:rPr>
          <w:rFonts w:ascii="Cambria" w:hAnsi="Cambria"/>
          <w:b/>
          <w:szCs w:val="28"/>
        </w:rPr>
      </w:pPr>
      <w:r w:rsidRPr="00B05D80">
        <w:rPr>
          <w:rFonts w:ascii="Cambria" w:hAnsi="Cambria"/>
          <w:b/>
          <w:szCs w:val="28"/>
        </w:rPr>
        <w:t>Izglītojamo speciālo vajadzību izvērtēšana pirmsskolas izglītības iestādēs</w:t>
      </w:r>
    </w:p>
    <w:p w:rsidR="00C30BA4" w:rsidRPr="00B05D80" w:rsidRDefault="00C30BA4" w:rsidP="00C30BA4">
      <w:pPr>
        <w:spacing w:before="130" w:after="0" w:line="260" w:lineRule="exact"/>
        <w:jc w:val="center"/>
        <w:rPr>
          <w:rFonts w:ascii="Cambria" w:hAnsi="Cambria"/>
          <w:bCs/>
          <w:sz w:val="19"/>
          <w:szCs w:val="28"/>
        </w:rPr>
      </w:pPr>
      <w:r w:rsidRPr="00B05D80">
        <w:rPr>
          <w:rFonts w:ascii="Cambria" w:hAnsi="Cambria"/>
          <w:bCs/>
          <w:sz w:val="19"/>
          <w:szCs w:val="28"/>
        </w:rPr>
        <w:t>Veidlapas paraugs</w:t>
      </w:r>
    </w:p>
    <w:p w:rsidR="00C30BA4" w:rsidRPr="00B05D80" w:rsidRDefault="00C30BA4" w:rsidP="00C30BA4">
      <w:pPr>
        <w:spacing w:before="130" w:after="0" w:line="260" w:lineRule="exact"/>
        <w:ind w:firstLine="539"/>
        <w:rPr>
          <w:rFonts w:ascii="Cambria" w:hAnsi="Cambria"/>
          <w:bCs/>
          <w:sz w:val="19"/>
          <w:szCs w:val="24"/>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89"/>
        <w:gridCol w:w="5717"/>
      </w:tblGrid>
      <w:tr w:rsidR="00C30BA4" w:rsidRPr="006B1587" w:rsidTr="001D1E20">
        <w:tc>
          <w:tcPr>
            <w:tcW w:w="2863" w:type="dxa"/>
            <w:tcBorders>
              <w:top w:val="nil"/>
              <w:left w:val="nil"/>
              <w:bottom w:val="nil"/>
              <w:right w:val="nil"/>
            </w:tcBorders>
            <w:shd w:val="clear" w:color="auto" w:fill="auto"/>
          </w:tcPr>
          <w:p w:rsidR="00C30BA4" w:rsidRPr="006B1587" w:rsidRDefault="00C30BA4" w:rsidP="001D1E20">
            <w:pPr>
              <w:spacing w:after="0" w:line="240" w:lineRule="auto"/>
              <w:rPr>
                <w:rFonts w:ascii="Cambria" w:hAnsi="Cambria"/>
                <w:bCs/>
                <w:sz w:val="19"/>
                <w:szCs w:val="24"/>
              </w:rPr>
            </w:pPr>
            <w:r w:rsidRPr="006B1587">
              <w:rPr>
                <w:rFonts w:ascii="Cambria" w:hAnsi="Cambria"/>
                <w:bCs/>
                <w:sz w:val="19"/>
                <w:szCs w:val="24"/>
              </w:rPr>
              <w:t>Pirmsskolas izglītības iestāde</w:t>
            </w:r>
          </w:p>
        </w:tc>
        <w:tc>
          <w:tcPr>
            <w:tcW w:w="6718" w:type="dxa"/>
            <w:tcBorders>
              <w:top w:val="nil"/>
              <w:left w:val="nil"/>
              <w:right w:val="nil"/>
            </w:tcBorders>
            <w:shd w:val="clear" w:color="auto" w:fill="auto"/>
          </w:tcPr>
          <w:p w:rsidR="00C30BA4" w:rsidRPr="006B1587" w:rsidRDefault="00C30BA4" w:rsidP="001D1E20">
            <w:pPr>
              <w:spacing w:after="0" w:line="240" w:lineRule="auto"/>
              <w:rPr>
                <w:rFonts w:ascii="Cambria" w:hAnsi="Cambria"/>
                <w:bCs/>
                <w:sz w:val="19"/>
                <w:szCs w:val="24"/>
              </w:rPr>
            </w:pPr>
          </w:p>
        </w:tc>
      </w:tr>
      <w:tr w:rsidR="00C30BA4" w:rsidRPr="006B1587" w:rsidTr="001D1E20">
        <w:tc>
          <w:tcPr>
            <w:tcW w:w="2863" w:type="dxa"/>
            <w:tcBorders>
              <w:top w:val="nil"/>
              <w:left w:val="nil"/>
              <w:bottom w:val="nil"/>
              <w:right w:val="nil"/>
            </w:tcBorders>
            <w:shd w:val="clear" w:color="auto" w:fill="auto"/>
          </w:tcPr>
          <w:p w:rsidR="00C30BA4" w:rsidRPr="006B1587" w:rsidRDefault="00C30BA4" w:rsidP="001D1E20">
            <w:pPr>
              <w:spacing w:after="0" w:line="240" w:lineRule="auto"/>
              <w:rPr>
                <w:rFonts w:ascii="Cambria" w:hAnsi="Cambria"/>
                <w:bCs/>
                <w:sz w:val="19"/>
                <w:szCs w:val="24"/>
              </w:rPr>
            </w:pPr>
            <w:r w:rsidRPr="006B1587">
              <w:rPr>
                <w:rFonts w:ascii="Cambria" w:hAnsi="Cambria"/>
                <w:bCs/>
                <w:sz w:val="19"/>
                <w:szCs w:val="24"/>
              </w:rPr>
              <w:t>Izglītojamā vārds, uzvārds</w:t>
            </w:r>
          </w:p>
        </w:tc>
        <w:tc>
          <w:tcPr>
            <w:tcW w:w="6718" w:type="dxa"/>
            <w:tcBorders>
              <w:top w:val="single" w:sz="4" w:space="0" w:color="auto"/>
              <w:left w:val="nil"/>
              <w:right w:val="nil"/>
            </w:tcBorders>
            <w:shd w:val="clear" w:color="auto" w:fill="auto"/>
          </w:tcPr>
          <w:p w:rsidR="00C30BA4" w:rsidRPr="006B1587" w:rsidRDefault="00C30BA4" w:rsidP="001D1E20">
            <w:pPr>
              <w:spacing w:after="0" w:line="240" w:lineRule="auto"/>
              <w:rPr>
                <w:rFonts w:ascii="Cambria" w:hAnsi="Cambria"/>
                <w:bCs/>
                <w:sz w:val="19"/>
                <w:szCs w:val="24"/>
              </w:rPr>
            </w:pPr>
          </w:p>
        </w:tc>
      </w:tr>
      <w:tr w:rsidR="00C30BA4" w:rsidRPr="006B1587" w:rsidTr="001D1E20">
        <w:tc>
          <w:tcPr>
            <w:tcW w:w="2863" w:type="dxa"/>
            <w:tcBorders>
              <w:top w:val="nil"/>
              <w:left w:val="nil"/>
              <w:bottom w:val="nil"/>
              <w:right w:val="nil"/>
            </w:tcBorders>
            <w:shd w:val="clear" w:color="auto" w:fill="auto"/>
          </w:tcPr>
          <w:p w:rsidR="00C30BA4" w:rsidRPr="006B1587" w:rsidRDefault="00C30BA4" w:rsidP="001D1E20">
            <w:pPr>
              <w:spacing w:after="0" w:line="240" w:lineRule="auto"/>
              <w:rPr>
                <w:rFonts w:ascii="Cambria" w:hAnsi="Cambria"/>
                <w:bCs/>
                <w:sz w:val="19"/>
                <w:szCs w:val="24"/>
              </w:rPr>
            </w:pPr>
            <w:proofErr w:type="spellStart"/>
            <w:r w:rsidRPr="006B1587">
              <w:rPr>
                <w:rFonts w:ascii="Cambria" w:hAnsi="Cambria"/>
                <w:bCs/>
                <w:color w:val="000000"/>
                <w:sz w:val="19"/>
                <w:szCs w:val="24"/>
              </w:rPr>
              <w:t>Izvērtētāja</w:t>
            </w:r>
            <w:proofErr w:type="spellEnd"/>
            <w:r w:rsidRPr="006B1587">
              <w:rPr>
                <w:rFonts w:ascii="Cambria" w:hAnsi="Cambria"/>
                <w:bCs/>
                <w:color w:val="000000"/>
                <w:sz w:val="19"/>
                <w:szCs w:val="24"/>
              </w:rPr>
              <w:t xml:space="preserve"> vārds, uzvārds, amats</w:t>
            </w:r>
          </w:p>
        </w:tc>
        <w:tc>
          <w:tcPr>
            <w:tcW w:w="6718" w:type="dxa"/>
            <w:tcBorders>
              <w:top w:val="single" w:sz="4" w:space="0" w:color="auto"/>
              <w:left w:val="nil"/>
              <w:right w:val="nil"/>
            </w:tcBorders>
            <w:shd w:val="clear" w:color="auto" w:fill="auto"/>
          </w:tcPr>
          <w:p w:rsidR="00C30BA4" w:rsidRPr="006B1587" w:rsidRDefault="00C30BA4" w:rsidP="001D1E20">
            <w:pPr>
              <w:spacing w:after="0" w:line="240" w:lineRule="auto"/>
              <w:rPr>
                <w:rFonts w:ascii="Cambria" w:hAnsi="Cambria"/>
                <w:bCs/>
                <w:sz w:val="19"/>
                <w:szCs w:val="24"/>
              </w:rPr>
            </w:pPr>
          </w:p>
        </w:tc>
      </w:tr>
    </w:tbl>
    <w:p w:rsidR="00C30BA4" w:rsidRPr="00B05D80" w:rsidRDefault="00C30BA4" w:rsidP="00C30BA4">
      <w:pPr>
        <w:spacing w:before="130" w:after="0" w:line="260" w:lineRule="exact"/>
        <w:ind w:firstLine="539"/>
        <w:rPr>
          <w:rFonts w:ascii="Cambria" w:hAnsi="Cambria"/>
          <w:bCs/>
          <w:sz w:val="19"/>
          <w:szCs w:val="24"/>
        </w:rPr>
      </w:pPr>
    </w:p>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1. Valodu mācību joma</w:t>
      </w:r>
    </w:p>
    <w:p w:rsidR="00C30BA4" w:rsidRPr="00B05D80" w:rsidRDefault="00C30BA4" w:rsidP="00C30BA4">
      <w:pPr>
        <w:spacing w:before="130" w:after="0" w:line="260" w:lineRule="exact"/>
        <w:ind w:firstLine="539"/>
        <w:jc w:val="center"/>
        <w:rPr>
          <w:rFonts w:ascii="Cambria" w:hAnsi="Cambria"/>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90"/>
        <w:gridCol w:w="3371"/>
        <w:gridCol w:w="607"/>
        <w:gridCol w:w="842"/>
        <w:gridCol w:w="527"/>
        <w:gridCol w:w="2159"/>
      </w:tblGrid>
      <w:tr w:rsidR="00C30BA4" w:rsidRPr="006B1587" w:rsidTr="001D1E20">
        <w:tc>
          <w:tcPr>
            <w:tcW w:w="851" w:type="dxa"/>
            <w:vMerge w:val="restart"/>
            <w:vAlign w:val="center"/>
          </w:tcPr>
          <w:p w:rsidR="00C30BA4" w:rsidRPr="006B1587" w:rsidRDefault="00C30BA4" w:rsidP="001D1E20">
            <w:pPr>
              <w:spacing w:after="0" w:line="240" w:lineRule="auto"/>
              <w:jc w:val="center"/>
              <w:rPr>
                <w:rFonts w:ascii="Cambria" w:hAnsi="Cambria"/>
                <w:bCs/>
                <w:sz w:val="19"/>
                <w:szCs w:val="24"/>
              </w:rPr>
            </w:pPr>
            <w:r w:rsidRPr="006B1587">
              <w:rPr>
                <w:rFonts w:ascii="Cambria" w:hAnsi="Cambria"/>
                <w:bCs/>
                <w:sz w:val="19"/>
                <w:szCs w:val="24"/>
              </w:rPr>
              <w:t>Nr.</w:t>
            </w:r>
          </w:p>
          <w:p w:rsidR="00C30BA4" w:rsidRPr="006B1587" w:rsidRDefault="00C30BA4" w:rsidP="001D1E20">
            <w:pPr>
              <w:spacing w:after="0" w:line="240" w:lineRule="auto"/>
              <w:jc w:val="center"/>
              <w:rPr>
                <w:rFonts w:ascii="Cambria" w:hAnsi="Cambria"/>
                <w:bCs/>
                <w:sz w:val="19"/>
                <w:szCs w:val="24"/>
              </w:rPr>
            </w:pPr>
            <w:r w:rsidRPr="006B1587">
              <w:rPr>
                <w:rFonts w:ascii="Cambria" w:hAnsi="Cambria"/>
                <w:bCs/>
                <w:sz w:val="19"/>
                <w:szCs w:val="24"/>
              </w:rPr>
              <w:t>p. k.</w:t>
            </w:r>
          </w:p>
        </w:tc>
        <w:tc>
          <w:tcPr>
            <w:tcW w:w="3685" w:type="dxa"/>
            <w:vMerge w:val="restart"/>
            <w:shd w:val="clear" w:color="auto" w:fill="auto"/>
            <w:vAlign w:val="center"/>
          </w:tcPr>
          <w:p w:rsidR="00C30BA4" w:rsidRPr="006B1587" w:rsidRDefault="00C30BA4" w:rsidP="001D1E20">
            <w:pPr>
              <w:spacing w:after="0" w:line="240" w:lineRule="auto"/>
              <w:jc w:val="center"/>
              <w:rPr>
                <w:rFonts w:ascii="Cambria" w:hAnsi="Cambria"/>
                <w:bCs/>
                <w:sz w:val="19"/>
                <w:szCs w:val="24"/>
              </w:rPr>
            </w:pPr>
            <w:r w:rsidRPr="006B1587">
              <w:rPr>
                <w:rFonts w:ascii="Cambria" w:hAnsi="Cambria"/>
                <w:bCs/>
                <w:sz w:val="19"/>
                <w:szCs w:val="24"/>
              </w:rPr>
              <w:t xml:space="preserve">Izglītojamā zināšanas, izpratne un </w:t>
            </w:r>
            <w:proofErr w:type="spellStart"/>
            <w:r w:rsidRPr="006B1587">
              <w:rPr>
                <w:rFonts w:ascii="Cambria" w:hAnsi="Cambria"/>
                <w:bCs/>
                <w:sz w:val="19"/>
                <w:szCs w:val="24"/>
              </w:rPr>
              <w:t>pamatprasmes</w:t>
            </w:r>
            <w:proofErr w:type="spellEnd"/>
          </w:p>
        </w:tc>
        <w:tc>
          <w:tcPr>
            <w:tcW w:w="2127" w:type="dxa"/>
            <w:gridSpan w:val="3"/>
            <w:shd w:val="clear" w:color="auto" w:fill="auto"/>
            <w:vAlign w:val="center"/>
          </w:tcPr>
          <w:p w:rsidR="00C30BA4" w:rsidRPr="006B1587" w:rsidRDefault="00C30BA4" w:rsidP="001D1E20">
            <w:pPr>
              <w:spacing w:after="0" w:line="240" w:lineRule="auto"/>
              <w:jc w:val="center"/>
              <w:rPr>
                <w:rFonts w:ascii="Cambria" w:hAnsi="Cambria"/>
                <w:bCs/>
                <w:sz w:val="19"/>
                <w:szCs w:val="24"/>
              </w:rPr>
            </w:pPr>
            <w:r w:rsidRPr="006B1587">
              <w:rPr>
                <w:rFonts w:ascii="Cambria" w:hAnsi="Cambria"/>
                <w:bCs/>
                <w:sz w:val="19"/>
                <w:szCs w:val="24"/>
              </w:rPr>
              <w:t>Vērtējums</w:t>
            </w:r>
          </w:p>
          <w:p w:rsidR="00C30BA4" w:rsidRPr="006B1587" w:rsidRDefault="00C30BA4" w:rsidP="001D1E20">
            <w:pPr>
              <w:spacing w:after="0" w:line="240" w:lineRule="auto"/>
              <w:jc w:val="center"/>
              <w:rPr>
                <w:rFonts w:ascii="Cambria" w:hAnsi="Cambria"/>
                <w:bCs/>
                <w:sz w:val="19"/>
                <w:szCs w:val="24"/>
              </w:rPr>
            </w:pPr>
            <w:r w:rsidRPr="006B1587">
              <w:rPr>
                <w:rFonts w:ascii="Cambria" w:hAnsi="Cambria"/>
                <w:bCs/>
                <w:sz w:val="19"/>
                <w:szCs w:val="24"/>
              </w:rPr>
              <w:t>(atzīmēt atbilstošo)</w:t>
            </w:r>
          </w:p>
        </w:tc>
        <w:tc>
          <w:tcPr>
            <w:tcW w:w="2268" w:type="dxa"/>
            <w:vMerge w:val="restart"/>
            <w:shd w:val="clear" w:color="auto" w:fill="auto"/>
            <w:vAlign w:val="center"/>
          </w:tcPr>
          <w:p w:rsidR="00C30BA4" w:rsidRPr="006B1587" w:rsidRDefault="00C30BA4" w:rsidP="001D1E20">
            <w:pPr>
              <w:spacing w:after="0" w:line="240" w:lineRule="auto"/>
              <w:jc w:val="center"/>
              <w:rPr>
                <w:rFonts w:ascii="Cambria" w:hAnsi="Cambria"/>
                <w:bCs/>
                <w:sz w:val="19"/>
                <w:szCs w:val="24"/>
              </w:rPr>
            </w:pPr>
            <w:r w:rsidRPr="006B1587">
              <w:rPr>
                <w:rFonts w:ascii="Cambria" w:hAnsi="Cambria"/>
                <w:bCs/>
                <w:sz w:val="19"/>
                <w:szCs w:val="24"/>
              </w:rPr>
              <w:t>Pedagoga darbība</w:t>
            </w:r>
          </w:p>
        </w:tc>
      </w:tr>
      <w:tr w:rsidR="00C30BA4" w:rsidRPr="006B1587" w:rsidTr="001D1E20">
        <w:tc>
          <w:tcPr>
            <w:tcW w:w="851" w:type="dxa"/>
            <w:vMerge/>
          </w:tcPr>
          <w:p w:rsidR="00C30BA4" w:rsidRPr="006B1587" w:rsidRDefault="00C30BA4" w:rsidP="001D1E20">
            <w:pPr>
              <w:spacing w:after="0" w:line="240" w:lineRule="auto"/>
              <w:rPr>
                <w:rFonts w:ascii="Cambria" w:hAnsi="Cambria"/>
                <w:sz w:val="19"/>
                <w:szCs w:val="24"/>
              </w:rPr>
            </w:pPr>
          </w:p>
        </w:tc>
        <w:tc>
          <w:tcPr>
            <w:tcW w:w="3685" w:type="dxa"/>
            <w:vMerge/>
            <w:shd w:val="clear" w:color="auto" w:fill="auto"/>
          </w:tcPr>
          <w:p w:rsidR="00C30BA4" w:rsidRPr="006B1587" w:rsidRDefault="00C30BA4" w:rsidP="001D1E20">
            <w:pPr>
              <w:spacing w:after="0" w:line="240" w:lineRule="auto"/>
              <w:rPr>
                <w:rFonts w:ascii="Cambria" w:hAnsi="Cambria"/>
                <w:sz w:val="19"/>
                <w:szCs w:val="24"/>
              </w:rPr>
            </w:pPr>
          </w:p>
        </w:tc>
        <w:tc>
          <w:tcPr>
            <w:tcW w:w="668" w:type="dxa"/>
            <w:shd w:val="clear" w:color="auto" w:fill="auto"/>
            <w:vAlign w:val="center"/>
          </w:tcPr>
          <w:p w:rsidR="00C30BA4" w:rsidRPr="006B1587" w:rsidRDefault="00C30BA4" w:rsidP="001D1E20">
            <w:pPr>
              <w:spacing w:after="0" w:line="240" w:lineRule="auto"/>
              <w:jc w:val="center"/>
              <w:rPr>
                <w:rFonts w:ascii="Cambria" w:hAnsi="Cambria"/>
                <w:sz w:val="19"/>
                <w:szCs w:val="24"/>
              </w:rPr>
            </w:pPr>
            <w:r w:rsidRPr="006B1587">
              <w:rPr>
                <w:rFonts w:ascii="Cambria" w:hAnsi="Cambria"/>
                <w:sz w:val="19"/>
                <w:szCs w:val="24"/>
              </w:rPr>
              <w:t>jā</w:t>
            </w:r>
          </w:p>
        </w:tc>
        <w:tc>
          <w:tcPr>
            <w:tcW w:w="892" w:type="dxa"/>
            <w:shd w:val="clear" w:color="auto" w:fill="auto"/>
            <w:vAlign w:val="center"/>
          </w:tcPr>
          <w:p w:rsidR="00C30BA4" w:rsidRPr="006B1587" w:rsidRDefault="00C30BA4" w:rsidP="001D1E20">
            <w:pPr>
              <w:spacing w:after="0" w:line="240" w:lineRule="auto"/>
              <w:jc w:val="center"/>
              <w:rPr>
                <w:rFonts w:ascii="Cambria" w:hAnsi="Cambria"/>
                <w:sz w:val="19"/>
                <w:szCs w:val="24"/>
              </w:rPr>
            </w:pPr>
            <w:r w:rsidRPr="006B1587">
              <w:rPr>
                <w:rFonts w:ascii="Cambria" w:hAnsi="Cambria"/>
                <w:sz w:val="19"/>
                <w:szCs w:val="24"/>
              </w:rPr>
              <w:t>daļēji</w:t>
            </w:r>
          </w:p>
        </w:tc>
        <w:tc>
          <w:tcPr>
            <w:tcW w:w="567" w:type="dxa"/>
            <w:shd w:val="clear" w:color="auto" w:fill="auto"/>
            <w:vAlign w:val="center"/>
          </w:tcPr>
          <w:p w:rsidR="00C30BA4" w:rsidRPr="006B1587" w:rsidRDefault="00C30BA4" w:rsidP="001D1E20">
            <w:pPr>
              <w:spacing w:after="0" w:line="240" w:lineRule="auto"/>
              <w:jc w:val="center"/>
              <w:rPr>
                <w:rFonts w:ascii="Cambria" w:hAnsi="Cambria"/>
                <w:sz w:val="19"/>
                <w:szCs w:val="24"/>
              </w:rPr>
            </w:pPr>
            <w:r w:rsidRPr="006B1587">
              <w:rPr>
                <w:rFonts w:ascii="Cambria" w:hAnsi="Cambria"/>
                <w:sz w:val="19"/>
                <w:szCs w:val="24"/>
              </w:rPr>
              <w:t>nē</w:t>
            </w:r>
          </w:p>
        </w:tc>
        <w:tc>
          <w:tcPr>
            <w:tcW w:w="2268" w:type="dxa"/>
            <w:vMerge/>
            <w:shd w:val="clear" w:color="auto" w:fill="auto"/>
          </w:tcPr>
          <w:p w:rsidR="00C30BA4" w:rsidRPr="006B1587" w:rsidRDefault="00C30BA4" w:rsidP="001D1E20">
            <w:pPr>
              <w:spacing w:after="0" w:line="240" w:lineRule="auto"/>
              <w:jc w:val="both"/>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1.1.</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Atbild uz jautājumiem</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val="restart"/>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Pedagogs ieinteresē izglītojamo un rada vēlmi izteikties, veikt uzdevumus.</w:t>
            </w:r>
          </w:p>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 xml:space="preserve">Pedagogs izvērtē izglītojamā zināšanas, izpratni un </w:t>
            </w:r>
            <w:proofErr w:type="spellStart"/>
            <w:r w:rsidRPr="006B1587">
              <w:rPr>
                <w:rFonts w:ascii="Cambria" w:hAnsi="Cambria"/>
                <w:sz w:val="19"/>
                <w:szCs w:val="24"/>
              </w:rPr>
              <w:t>pamatprasmes</w:t>
            </w:r>
            <w:proofErr w:type="spellEnd"/>
            <w:r w:rsidRPr="006B1587">
              <w:rPr>
                <w:rFonts w:ascii="Cambria" w:hAnsi="Cambria"/>
                <w:sz w:val="19"/>
                <w:szCs w:val="24"/>
              </w:rPr>
              <w:t>, pamatojoties uz pedagoģiskajiem novērojumiem</w:t>
            </w:r>
          </w:p>
          <w:p w:rsidR="00C30BA4" w:rsidRPr="006B1587" w:rsidRDefault="00C30BA4" w:rsidP="001D1E20">
            <w:pPr>
              <w:spacing w:after="0" w:line="240" w:lineRule="auto"/>
              <w:jc w:val="both"/>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1.2.</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Uzdod vienkāršus, īsus jautājumus, saistītus ar ikdienu</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jc w:val="both"/>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1.3.</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Uzklausa citus</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jc w:val="both"/>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color w:val="000000"/>
                <w:sz w:val="19"/>
                <w:szCs w:val="24"/>
              </w:rPr>
            </w:pPr>
            <w:r w:rsidRPr="006B1587">
              <w:rPr>
                <w:rFonts w:ascii="Cambria" w:hAnsi="Cambria"/>
                <w:color w:val="000000"/>
                <w:sz w:val="19"/>
                <w:szCs w:val="24"/>
              </w:rPr>
              <w:t>1.4.</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Piedalās sarunās</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jc w:val="both"/>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color w:val="000000"/>
                <w:sz w:val="19"/>
                <w:szCs w:val="24"/>
              </w:rPr>
            </w:pPr>
            <w:r w:rsidRPr="006B1587">
              <w:rPr>
                <w:rFonts w:ascii="Cambria" w:hAnsi="Cambria"/>
                <w:color w:val="000000"/>
                <w:sz w:val="19"/>
                <w:szCs w:val="24"/>
              </w:rPr>
              <w:t>1.5.</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Stāsta par redzēto, dzirdēto, piedzīvoto, saskaņojot vārdus teikumos (patstāvīgi vai ar pedagoga atbalstu)</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jc w:val="both"/>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color w:val="000000"/>
                <w:sz w:val="19"/>
                <w:szCs w:val="24"/>
              </w:rPr>
            </w:pPr>
            <w:r w:rsidRPr="006B1587">
              <w:rPr>
                <w:rFonts w:ascii="Cambria" w:hAnsi="Cambria"/>
                <w:color w:val="000000"/>
                <w:sz w:val="19"/>
                <w:szCs w:val="24"/>
              </w:rPr>
              <w:t>1.6.</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Nosauc pirmo skaņu vārdā</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jc w:val="both"/>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color w:val="000000"/>
                <w:sz w:val="19"/>
                <w:szCs w:val="24"/>
              </w:rPr>
            </w:pPr>
            <w:r w:rsidRPr="006B1587">
              <w:rPr>
                <w:rFonts w:ascii="Cambria" w:hAnsi="Cambria"/>
                <w:color w:val="000000"/>
                <w:sz w:val="19"/>
                <w:szCs w:val="24"/>
              </w:rPr>
              <w:t>1.7.</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Pareizi izrunā skaņas</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color w:val="000000"/>
                <w:sz w:val="19"/>
                <w:szCs w:val="24"/>
              </w:rPr>
            </w:pPr>
            <w:r w:rsidRPr="006B1587">
              <w:rPr>
                <w:rFonts w:ascii="Cambria" w:hAnsi="Cambria"/>
                <w:color w:val="000000"/>
                <w:sz w:val="19"/>
                <w:szCs w:val="24"/>
              </w:rPr>
              <w:t>1.8.</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Pazīst atsevišķus burtus</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rPr>
                <w:rFonts w:ascii="Cambria" w:hAnsi="Cambria"/>
                <w:sz w:val="19"/>
                <w:szCs w:val="24"/>
              </w:rPr>
            </w:pPr>
          </w:p>
        </w:tc>
      </w:tr>
      <w:tr w:rsidR="00C30BA4" w:rsidRPr="006B1587" w:rsidTr="001D1E20">
        <w:tc>
          <w:tcPr>
            <w:tcW w:w="851" w:type="dxa"/>
          </w:tcPr>
          <w:p w:rsidR="00C30BA4" w:rsidRPr="006B1587" w:rsidRDefault="00C30BA4" w:rsidP="001D1E20">
            <w:pPr>
              <w:spacing w:after="0" w:line="240" w:lineRule="auto"/>
              <w:rPr>
                <w:rFonts w:ascii="Cambria" w:hAnsi="Cambria"/>
                <w:color w:val="000000"/>
                <w:sz w:val="19"/>
                <w:szCs w:val="24"/>
              </w:rPr>
            </w:pPr>
            <w:r w:rsidRPr="006B1587">
              <w:rPr>
                <w:rFonts w:ascii="Cambria" w:hAnsi="Cambria"/>
                <w:color w:val="000000"/>
                <w:sz w:val="19"/>
                <w:szCs w:val="24"/>
              </w:rPr>
              <w:t>1.9.</w:t>
            </w:r>
          </w:p>
        </w:tc>
        <w:tc>
          <w:tcPr>
            <w:tcW w:w="3685" w:type="dxa"/>
            <w:shd w:val="clear" w:color="auto" w:fill="auto"/>
          </w:tcPr>
          <w:p w:rsidR="00C30BA4" w:rsidRPr="006B1587" w:rsidRDefault="00C30BA4" w:rsidP="001D1E20">
            <w:pPr>
              <w:spacing w:after="0" w:line="240" w:lineRule="auto"/>
              <w:rPr>
                <w:rFonts w:ascii="Cambria" w:hAnsi="Cambria"/>
                <w:sz w:val="19"/>
                <w:szCs w:val="24"/>
              </w:rPr>
            </w:pPr>
            <w:r w:rsidRPr="006B1587">
              <w:rPr>
                <w:rFonts w:ascii="Cambria" w:hAnsi="Cambria"/>
                <w:sz w:val="19"/>
                <w:szCs w:val="24"/>
              </w:rPr>
              <w:t>Raksta burtu elementus</w:t>
            </w:r>
          </w:p>
        </w:tc>
        <w:tc>
          <w:tcPr>
            <w:tcW w:w="668"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892"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567" w:type="dxa"/>
            <w:shd w:val="clear" w:color="auto" w:fill="auto"/>
          </w:tcPr>
          <w:p w:rsidR="00C30BA4" w:rsidRPr="006B1587" w:rsidRDefault="00C30BA4" w:rsidP="001D1E20">
            <w:pPr>
              <w:spacing w:after="0" w:line="240" w:lineRule="auto"/>
              <w:jc w:val="both"/>
              <w:rPr>
                <w:rFonts w:ascii="Cambria" w:hAnsi="Cambria"/>
                <w:sz w:val="19"/>
                <w:szCs w:val="24"/>
              </w:rPr>
            </w:pPr>
          </w:p>
        </w:tc>
        <w:tc>
          <w:tcPr>
            <w:tcW w:w="2268" w:type="dxa"/>
            <w:vMerge/>
            <w:shd w:val="clear" w:color="auto" w:fill="auto"/>
          </w:tcPr>
          <w:p w:rsidR="00C30BA4" w:rsidRPr="006B158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u w:val="single"/>
        </w:rPr>
      </w:pPr>
    </w:p>
    <w:tbl>
      <w:tblPr>
        <w:tblW w:w="5000" w:type="pct"/>
        <w:tblCellMar>
          <w:top w:w="28" w:type="dxa"/>
          <w:left w:w="28" w:type="dxa"/>
          <w:bottom w:w="28" w:type="dxa"/>
          <w:right w:w="28" w:type="dxa"/>
        </w:tblCellMar>
        <w:tblLook w:val="04A0" w:firstRow="1" w:lastRow="0" w:firstColumn="1" w:lastColumn="0" w:noHBand="0" w:noVBand="1"/>
      </w:tblPr>
      <w:tblGrid>
        <w:gridCol w:w="2584"/>
        <w:gridCol w:w="5722"/>
      </w:tblGrid>
      <w:tr w:rsidR="00C30BA4" w:rsidRPr="00966CD7" w:rsidTr="001D1E20">
        <w:trPr>
          <w:trHeight w:val="227"/>
        </w:trPr>
        <w:tc>
          <w:tcPr>
            <w:tcW w:w="2863"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1.10. Secinājumi un novērojumi</w:t>
            </w:r>
          </w:p>
        </w:tc>
        <w:tc>
          <w:tcPr>
            <w:tcW w:w="6718"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863"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718"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863"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718"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after="0" w:line="260" w:lineRule="exact"/>
        <w:ind w:firstLine="539"/>
        <w:rPr>
          <w:rFonts w:ascii="Cambria" w:hAnsi="Cambria"/>
          <w:sz w:val="19"/>
          <w:szCs w:val="24"/>
        </w:rPr>
      </w:pPr>
    </w:p>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2. Sociālā un pilsoniskā mācību joma</w:t>
      </w:r>
    </w:p>
    <w:p w:rsidR="00C30BA4" w:rsidRPr="00B05D80" w:rsidRDefault="00C30BA4" w:rsidP="00C30BA4">
      <w:pPr>
        <w:spacing w:before="130" w:after="0" w:line="260" w:lineRule="exact"/>
        <w:ind w:firstLine="539"/>
        <w:jc w:val="center"/>
        <w:rPr>
          <w:rFonts w:ascii="Cambria" w:hAnsi="Cambria"/>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28" w:type="dxa"/>
          <w:bottom w:w="17" w:type="dxa"/>
          <w:right w:w="28" w:type="dxa"/>
        </w:tblCellMar>
        <w:tblLook w:val="04A0" w:firstRow="1" w:lastRow="0" w:firstColumn="1" w:lastColumn="0" w:noHBand="0" w:noVBand="1"/>
      </w:tblPr>
      <w:tblGrid>
        <w:gridCol w:w="791"/>
        <w:gridCol w:w="2195"/>
        <w:gridCol w:w="647"/>
        <w:gridCol w:w="797"/>
        <w:gridCol w:w="721"/>
        <w:gridCol w:w="3145"/>
      </w:tblGrid>
      <w:tr w:rsidR="00C30BA4" w:rsidRPr="000777FD" w:rsidTr="001D1E20">
        <w:tc>
          <w:tcPr>
            <w:tcW w:w="851" w:type="dxa"/>
            <w:vMerge w:val="restart"/>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Nr.</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 k.</w:t>
            </w:r>
          </w:p>
        </w:tc>
        <w:tc>
          <w:tcPr>
            <w:tcW w:w="2334"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 xml:space="preserve">Izglītojamā zināšanas, izpratne un </w:t>
            </w:r>
            <w:proofErr w:type="spellStart"/>
            <w:r w:rsidRPr="000777FD">
              <w:rPr>
                <w:rFonts w:ascii="Cambria" w:hAnsi="Cambria"/>
                <w:bCs/>
                <w:sz w:val="19"/>
                <w:szCs w:val="24"/>
              </w:rPr>
              <w:t>pamatprasmes</w:t>
            </w:r>
            <w:proofErr w:type="spellEnd"/>
          </w:p>
        </w:tc>
        <w:tc>
          <w:tcPr>
            <w:tcW w:w="2345" w:type="dxa"/>
            <w:gridSpan w:val="3"/>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Vērtējums</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(atzīmēt atbilstošo)</w:t>
            </w:r>
          </w:p>
        </w:tc>
        <w:tc>
          <w:tcPr>
            <w:tcW w:w="3401"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Pedagoga darbība</w:t>
            </w:r>
          </w:p>
        </w:tc>
      </w:tr>
      <w:tr w:rsidR="00C30BA4" w:rsidRPr="000777FD" w:rsidTr="001D1E20">
        <w:tc>
          <w:tcPr>
            <w:tcW w:w="851" w:type="dxa"/>
            <w:vMerge/>
          </w:tcPr>
          <w:p w:rsidR="00C30BA4" w:rsidRPr="000777FD" w:rsidRDefault="00C30BA4" w:rsidP="001D1E20">
            <w:pPr>
              <w:spacing w:after="0" w:line="240" w:lineRule="auto"/>
              <w:rPr>
                <w:rFonts w:ascii="Cambria" w:hAnsi="Cambria"/>
                <w:sz w:val="19"/>
                <w:szCs w:val="24"/>
              </w:rPr>
            </w:pPr>
          </w:p>
        </w:tc>
        <w:tc>
          <w:tcPr>
            <w:tcW w:w="2334" w:type="dxa"/>
            <w:vMerge/>
            <w:shd w:val="clear" w:color="auto" w:fill="auto"/>
          </w:tcPr>
          <w:p w:rsidR="00C30BA4" w:rsidRPr="000777FD" w:rsidRDefault="00C30BA4" w:rsidP="001D1E20">
            <w:pPr>
              <w:spacing w:after="0" w:line="240" w:lineRule="auto"/>
              <w:rPr>
                <w:rFonts w:ascii="Cambria" w:hAnsi="Cambria"/>
                <w:sz w:val="19"/>
                <w:szCs w:val="24"/>
              </w:rPr>
            </w:pPr>
          </w:p>
        </w:tc>
        <w:tc>
          <w:tcPr>
            <w:tcW w:w="714" w:type="dxa"/>
            <w:shd w:val="clear" w:color="auto" w:fill="auto"/>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jā</w:t>
            </w:r>
          </w:p>
        </w:tc>
        <w:tc>
          <w:tcPr>
            <w:tcW w:w="841" w:type="dxa"/>
            <w:shd w:val="clear" w:color="auto" w:fill="auto"/>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daļēji</w:t>
            </w:r>
          </w:p>
        </w:tc>
        <w:tc>
          <w:tcPr>
            <w:tcW w:w="790" w:type="dxa"/>
            <w:shd w:val="clear" w:color="auto" w:fill="auto"/>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nē</w:t>
            </w:r>
          </w:p>
        </w:tc>
        <w:tc>
          <w:tcPr>
            <w:tcW w:w="3401" w:type="dxa"/>
            <w:vMerge/>
            <w:shd w:val="clear" w:color="auto" w:fill="auto"/>
          </w:tcPr>
          <w:p w:rsidR="00C30BA4" w:rsidRPr="000777FD" w:rsidRDefault="00C30BA4" w:rsidP="001D1E20">
            <w:pPr>
              <w:pStyle w:val="NoSpacing"/>
              <w:jc w:val="both"/>
              <w:rPr>
                <w:rFonts w:ascii="Cambria" w:hAnsi="Cambria"/>
                <w:sz w:val="19"/>
                <w:szCs w:val="24"/>
              </w:rPr>
            </w:pPr>
          </w:p>
        </w:tc>
      </w:tr>
      <w:tr w:rsidR="00C30BA4" w:rsidRPr="000777FD" w:rsidTr="001D1E20">
        <w:tc>
          <w:tcPr>
            <w:tcW w:w="851"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2.1.</w:t>
            </w:r>
          </w:p>
        </w:tc>
        <w:tc>
          <w:tcPr>
            <w:tcW w:w="2334"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Nosauc savu vārdu un uzvārdu</w:t>
            </w:r>
          </w:p>
        </w:tc>
        <w:tc>
          <w:tcPr>
            <w:tcW w:w="714"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1"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9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401" w:type="dxa"/>
            <w:vMerge w:val="restart"/>
            <w:shd w:val="clear" w:color="auto" w:fill="auto"/>
          </w:tcPr>
          <w:p w:rsidR="00C30BA4" w:rsidRPr="000777FD" w:rsidRDefault="00C30BA4" w:rsidP="001D1E20">
            <w:pPr>
              <w:pStyle w:val="NoSpacing"/>
              <w:rPr>
                <w:rFonts w:ascii="Cambria" w:hAnsi="Cambria"/>
                <w:sz w:val="19"/>
                <w:szCs w:val="24"/>
              </w:rPr>
            </w:pPr>
            <w:r w:rsidRPr="000777FD">
              <w:rPr>
                <w:rFonts w:ascii="Cambria" w:hAnsi="Cambria"/>
                <w:sz w:val="19"/>
                <w:szCs w:val="24"/>
              </w:rPr>
              <w:t xml:space="preserve">Pedagogs lūdz izglītojamo nosaukt savu un ģimenes locekļu vārdus un uzvārdus, dzīvesvietu un vecumu. </w:t>
            </w:r>
          </w:p>
          <w:p w:rsidR="00C30BA4" w:rsidRPr="000777FD" w:rsidRDefault="00C30BA4" w:rsidP="001D1E20">
            <w:pPr>
              <w:pStyle w:val="NoSpacing"/>
              <w:rPr>
                <w:rFonts w:ascii="Cambria" w:hAnsi="Cambria"/>
                <w:sz w:val="19"/>
                <w:szCs w:val="24"/>
              </w:rPr>
            </w:pPr>
            <w:r w:rsidRPr="000777FD">
              <w:rPr>
                <w:rFonts w:ascii="Cambria" w:hAnsi="Cambria"/>
                <w:sz w:val="19"/>
                <w:szCs w:val="24"/>
              </w:rPr>
              <w:t xml:space="preserve">Pedagogs izvērtē izglītojamā zināšanas, izpratni un </w:t>
            </w:r>
            <w:proofErr w:type="spellStart"/>
            <w:r w:rsidRPr="000777FD">
              <w:rPr>
                <w:rFonts w:ascii="Cambria" w:hAnsi="Cambria"/>
                <w:sz w:val="19"/>
                <w:szCs w:val="24"/>
              </w:rPr>
              <w:t>pamatprasmes</w:t>
            </w:r>
            <w:proofErr w:type="spellEnd"/>
            <w:r w:rsidRPr="000777FD">
              <w:rPr>
                <w:rFonts w:ascii="Cambria" w:hAnsi="Cambria"/>
                <w:sz w:val="19"/>
                <w:szCs w:val="24"/>
              </w:rPr>
              <w:t xml:space="preserve">, </w:t>
            </w:r>
            <w:r w:rsidRPr="000777FD">
              <w:rPr>
                <w:rFonts w:ascii="Cambria" w:hAnsi="Cambria"/>
                <w:sz w:val="19"/>
                <w:szCs w:val="24"/>
              </w:rPr>
              <w:lastRenderedPageBreak/>
              <w:t>pamatojoties uz pedagoģiskajiem novērojumiem</w:t>
            </w:r>
          </w:p>
        </w:tc>
      </w:tr>
      <w:tr w:rsidR="00C30BA4" w:rsidRPr="000777FD" w:rsidTr="001D1E20">
        <w:tc>
          <w:tcPr>
            <w:tcW w:w="851"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2.2.</w:t>
            </w:r>
          </w:p>
        </w:tc>
        <w:tc>
          <w:tcPr>
            <w:tcW w:w="2334"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Nosauc savu ģimenes locekļu vārdus</w:t>
            </w:r>
          </w:p>
        </w:tc>
        <w:tc>
          <w:tcPr>
            <w:tcW w:w="714"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1"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9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401" w:type="dxa"/>
            <w:vMerge/>
            <w:shd w:val="clear" w:color="auto" w:fill="auto"/>
          </w:tcPr>
          <w:p w:rsidR="00C30BA4" w:rsidRPr="000777FD" w:rsidRDefault="00C30BA4" w:rsidP="001D1E20">
            <w:pPr>
              <w:spacing w:after="0" w:line="240" w:lineRule="auto"/>
              <w:jc w:val="both"/>
              <w:rPr>
                <w:rFonts w:ascii="Cambria" w:hAnsi="Cambria"/>
                <w:sz w:val="19"/>
                <w:szCs w:val="24"/>
              </w:rPr>
            </w:pPr>
          </w:p>
        </w:tc>
      </w:tr>
      <w:tr w:rsidR="00C30BA4" w:rsidRPr="000777FD" w:rsidTr="001D1E20">
        <w:tc>
          <w:tcPr>
            <w:tcW w:w="851"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2.3.</w:t>
            </w:r>
          </w:p>
        </w:tc>
        <w:tc>
          <w:tcPr>
            <w:tcW w:w="2334"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Nosauc savu dzīvesvietu (valsti, pilsētu, pagastu)</w:t>
            </w:r>
          </w:p>
        </w:tc>
        <w:tc>
          <w:tcPr>
            <w:tcW w:w="714"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1"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9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401" w:type="dxa"/>
            <w:vMerge/>
            <w:shd w:val="clear" w:color="auto" w:fill="auto"/>
          </w:tcPr>
          <w:p w:rsidR="00C30BA4" w:rsidRPr="000777FD" w:rsidRDefault="00C30BA4" w:rsidP="001D1E20">
            <w:pPr>
              <w:spacing w:after="0" w:line="240" w:lineRule="auto"/>
              <w:jc w:val="both"/>
              <w:rPr>
                <w:rFonts w:ascii="Cambria" w:hAnsi="Cambria"/>
                <w:sz w:val="19"/>
                <w:szCs w:val="24"/>
              </w:rPr>
            </w:pPr>
          </w:p>
        </w:tc>
      </w:tr>
      <w:tr w:rsidR="00C30BA4" w:rsidRPr="000777FD" w:rsidTr="001D1E20">
        <w:tc>
          <w:tcPr>
            <w:tcW w:w="851"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lastRenderedPageBreak/>
              <w:t>2.4.</w:t>
            </w:r>
          </w:p>
        </w:tc>
        <w:tc>
          <w:tcPr>
            <w:tcW w:w="2334"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color w:val="000000"/>
                <w:sz w:val="19"/>
                <w:szCs w:val="24"/>
              </w:rPr>
              <w:t>Nosauc savu vecumu</w:t>
            </w:r>
          </w:p>
        </w:tc>
        <w:tc>
          <w:tcPr>
            <w:tcW w:w="714"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1"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9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401" w:type="dxa"/>
            <w:vMerge/>
            <w:shd w:val="clear" w:color="auto" w:fill="auto"/>
          </w:tcPr>
          <w:p w:rsidR="00C30BA4" w:rsidRPr="000777FD" w:rsidRDefault="00C30BA4" w:rsidP="001D1E20">
            <w:pPr>
              <w:spacing w:after="0" w:line="240" w:lineRule="auto"/>
              <w:jc w:val="both"/>
              <w:rPr>
                <w:rFonts w:ascii="Cambria" w:hAnsi="Cambria"/>
                <w:sz w:val="19"/>
                <w:szCs w:val="24"/>
              </w:rPr>
            </w:pPr>
          </w:p>
        </w:tc>
      </w:tr>
    </w:tbl>
    <w:p w:rsidR="00C30BA4" w:rsidRPr="000777FD" w:rsidRDefault="00C30BA4" w:rsidP="00C30BA4">
      <w:pPr>
        <w:spacing w:before="130" w:after="0" w:line="40" w:lineRule="atLeast"/>
        <w:ind w:firstLine="539"/>
        <w:rPr>
          <w:rFonts w:ascii="Cambria" w:hAnsi="Cambria"/>
          <w:sz w:val="4"/>
          <w:szCs w:val="4"/>
        </w:rPr>
      </w:pPr>
    </w:p>
    <w:tbl>
      <w:tblPr>
        <w:tblW w:w="5000" w:type="pct"/>
        <w:tblCellMar>
          <w:top w:w="28" w:type="dxa"/>
          <w:left w:w="28" w:type="dxa"/>
          <w:bottom w:w="28" w:type="dxa"/>
          <w:right w:w="28" w:type="dxa"/>
        </w:tblCellMar>
        <w:tblLook w:val="04A0" w:firstRow="1" w:lastRow="0" w:firstColumn="1" w:lastColumn="0" w:noHBand="0" w:noVBand="1"/>
      </w:tblPr>
      <w:tblGrid>
        <w:gridCol w:w="2343"/>
        <w:gridCol w:w="5963"/>
      </w:tblGrid>
      <w:tr w:rsidR="00C30BA4" w:rsidRPr="00966CD7" w:rsidTr="001D1E20">
        <w:trPr>
          <w:trHeight w:val="227"/>
        </w:trPr>
        <w:tc>
          <w:tcPr>
            <w:tcW w:w="2580"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2.5. Secinājumi un novērojumi</w:t>
            </w:r>
          </w:p>
        </w:tc>
        <w:tc>
          <w:tcPr>
            <w:tcW w:w="7001"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580"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7001"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580"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7001"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pStyle w:val="NoSpacing"/>
        <w:spacing w:before="130" w:line="260" w:lineRule="exact"/>
        <w:ind w:firstLine="539"/>
        <w:rPr>
          <w:rFonts w:ascii="Cambria" w:hAnsi="Cambria"/>
          <w:sz w:val="19"/>
          <w:szCs w:val="24"/>
        </w:rPr>
      </w:pPr>
    </w:p>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3. Kultūras izpratnes un pašizpausmes mākslā mācību joma</w:t>
      </w:r>
    </w:p>
    <w:p w:rsidR="00C30BA4" w:rsidRPr="00B05D80" w:rsidRDefault="00C30BA4" w:rsidP="00C30BA4">
      <w:pPr>
        <w:pStyle w:val="NoSpacing"/>
        <w:spacing w:before="130" w:line="260" w:lineRule="exact"/>
        <w:ind w:firstLine="539"/>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5"/>
        <w:gridCol w:w="2338"/>
        <w:gridCol w:w="526"/>
        <w:gridCol w:w="775"/>
        <w:gridCol w:w="899"/>
        <w:gridCol w:w="2933"/>
        <w:tblGridChange w:id="2">
          <w:tblGrid>
            <w:gridCol w:w="825"/>
            <w:gridCol w:w="2338"/>
            <w:gridCol w:w="526"/>
            <w:gridCol w:w="775"/>
            <w:gridCol w:w="899"/>
            <w:gridCol w:w="2933"/>
          </w:tblGrid>
        </w:tblGridChange>
      </w:tblGrid>
      <w:tr w:rsidR="00C30BA4" w:rsidRPr="000777FD" w:rsidTr="001D1E20">
        <w:tc>
          <w:tcPr>
            <w:tcW w:w="890" w:type="dxa"/>
            <w:vMerge w:val="restart"/>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Nr.</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 k.</w:t>
            </w:r>
          </w:p>
        </w:tc>
        <w:tc>
          <w:tcPr>
            <w:tcW w:w="2498"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 xml:space="preserve">Izglītojamā zināšanas, izpratne un </w:t>
            </w:r>
            <w:proofErr w:type="spellStart"/>
            <w:r w:rsidRPr="000777FD">
              <w:rPr>
                <w:rFonts w:ascii="Cambria" w:hAnsi="Cambria"/>
                <w:bCs/>
                <w:sz w:val="19"/>
                <w:szCs w:val="24"/>
              </w:rPr>
              <w:t>pamatprasmes</w:t>
            </w:r>
            <w:proofErr w:type="spellEnd"/>
          </w:p>
        </w:tc>
        <w:tc>
          <w:tcPr>
            <w:tcW w:w="2386" w:type="dxa"/>
            <w:gridSpan w:val="3"/>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Vērtējums</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(atzīmēt atbilstošo)</w:t>
            </w:r>
          </w:p>
        </w:tc>
        <w:tc>
          <w:tcPr>
            <w:tcW w:w="3157"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Pedagoga darbība</w:t>
            </w:r>
          </w:p>
        </w:tc>
      </w:tr>
      <w:tr w:rsidR="00C30BA4" w:rsidRPr="000777FD" w:rsidTr="001D1E20">
        <w:tc>
          <w:tcPr>
            <w:tcW w:w="890" w:type="dxa"/>
            <w:vMerge/>
          </w:tcPr>
          <w:p w:rsidR="00C30BA4" w:rsidRPr="000777FD" w:rsidRDefault="00C30BA4" w:rsidP="001D1E20">
            <w:pPr>
              <w:spacing w:after="0" w:line="240" w:lineRule="auto"/>
              <w:rPr>
                <w:rFonts w:ascii="Cambria" w:hAnsi="Cambria"/>
                <w:sz w:val="19"/>
                <w:szCs w:val="24"/>
              </w:rPr>
            </w:pPr>
          </w:p>
        </w:tc>
        <w:tc>
          <w:tcPr>
            <w:tcW w:w="2498" w:type="dxa"/>
            <w:vMerge/>
            <w:shd w:val="clear" w:color="auto" w:fill="auto"/>
          </w:tcPr>
          <w:p w:rsidR="00C30BA4" w:rsidRPr="000777FD" w:rsidRDefault="00C30BA4" w:rsidP="001D1E20">
            <w:pPr>
              <w:spacing w:after="0" w:line="240" w:lineRule="auto"/>
              <w:rPr>
                <w:rFonts w:ascii="Cambria" w:hAnsi="Cambria"/>
                <w:sz w:val="19"/>
                <w:szCs w:val="24"/>
              </w:rPr>
            </w:pPr>
          </w:p>
        </w:tc>
        <w:tc>
          <w:tcPr>
            <w:tcW w:w="575" w:type="dxa"/>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jā</w:t>
            </w:r>
          </w:p>
        </w:tc>
        <w:tc>
          <w:tcPr>
            <w:tcW w:w="816" w:type="dxa"/>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daļēji</w:t>
            </w:r>
          </w:p>
        </w:tc>
        <w:tc>
          <w:tcPr>
            <w:tcW w:w="995" w:type="dxa"/>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nē</w:t>
            </w:r>
          </w:p>
        </w:tc>
        <w:tc>
          <w:tcPr>
            <w:tcW w:w="3157" w:type="dxa"/>
            <w:vMerge/>
            <w:shd w:val="clear" w:color="auto" w:fill="auto"/>
          </w:tcPr>
          <w:p w:rsidR="00C30BA4" w:rsidRPr="000777FD" w:rsidRDefault="00C30BA4" w:rsidP="001D1E20">
            <w:pPr>
              <w:spacing w:after="0" w:line="240" w:lineRule="auto"/>
              <w:jc w:val="both"/>
              <w:rPr>
                <w:rFonts w:ascii="Cambria" w:hAnsi="Cambria"/>
                <w:sz w:val="19"/>
                <w:szCs w:val="24"/>
              </w:rPr>
            </w:pPr>
          </w:p>
        </w:tc>
      </w:tr>
      <w:tr w:rsidR="00C30BA4" w:rsidRPr="000777FD" w:rsidTr="001D1E20">
        <w:tc>
          <w:tcPr>
            <w:tcW w:w="890"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3.1.</w:t>
            </w:r>
          </w:p>
        </w:tc>
        <w:tc>
          <w:tcPr>
            <w:tcW w:w="2498"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Deklamē īsu dzejoli</w:t>
            </w:r>
          </w:p>
        </w:tc>
        <w:tc>
          <w:tcPr>
            <w:tcW w:w="575" w:type="dxa"/>
          </w:tcPr>
          <w:p w:rsidR="00C30BA4" w:rsidRPr="000777FD" w:rsidRDefault="00C30BA4" w:rsidP="001D1E20">
            <w:pPr>
              <w:spacing w:after="0" w:line="240" w:lineRule="auto"/>
              <w:rPr>
                <w:rFonts w:ascii="Cambria" w:hAnsi="Cambria"/>
                <w:sz w:val="19"/>
                <w:szCs w:val="24"/>
              </w:rPr>
            </w:pPr>
          </w:p>
        </w:tc>
        <w:tc>
          <w:tcPr>
            <w:tcW w:w="816" w:type="dxa"/>
          </w:tcPr>
          <w:p w:rsidR="00C30BA4" w:rsidRPr="000777FD" w:rsidRDefault="00C30BA4" w:rsidP="001D1E20">
            <w:pPr>
              <w:spacing w:after="0" w:line="240" w:lineRule="auto"/>
              <w:rPr>
                <w:rFonts w:ascii="Cambria" w:hAnsi="Cambria"/>
                <w:sz w:val="19"/>
                <w:szCs w:val="24"/>
              </w:rPr>
            </w:pPr>
          </w:p>
        </w:tc>
        <w:tc>
          <w:tcPr>
            <w:tcW w:w="995" w:type="dxa"/>
          </w:tcPr>
          <w:p w:rsidR="00C30BA4" w:rsidRPr="000777FD" w:rsidRDefault="00C30BA4" w:rsidP="001D1E20">
            <w:pPr>
              <w:spacing w:after="0" w:line="240" w:lineRule="auto"/>
              <w:rPr>
                <w:rFonts w:ascii="Cambria" w:hAnsi="Cambria"/>
                <w:sz w:val="19"/>
                <w:szCs w:val="24"/>
              </w:rPr>
            </w:pPr>
          </w:p>
        </w:tc>
        <w:tc>
          <w:tcPr>
            <w:tcW w:w="3157" w:type="dxa"/>
            <w:vMerge w:val="restart"/>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Pedagogs aicina izglītojamo radošā darbā attēlot pazīstamus priekšmetus vai dabas objektus, izmantojot izglītojamā izvēlētu tehniku, piemēram, zīmēšanu, gleznošanu, aplicēšanu, veidošanu.</w:t>
            </w:r>
          </w:p>
          <w:p w:rsidR="00C30BA4" w:rsidRPr="000777FD" w:rsidRDefault="00C30BA4" w:rsidP="001D1E20">
            <w:pPr>
              <w:spacing w:after="0" w:line="240" w:lineRule="auto"/>
              <w:rPr>
                <w:rFonts w:ascii="Cambria" w:hAnsi="Cambria"/>
                <w:b/>
                <w:sz w:val="19"/>
                <w:szCs w:val="24"/>
              </w:rPr>
            </w:pPr>
            <w:r w:rsidRPr="000777FD">
              <w:rPr>
                <w:rFonts w:ascii="Cambria" w:hAnsi="Cambria"/>
                <w:sz w:val="19"/>
                <w:szCs w:val="24"/>
              </w:rPr>
              <w:t xml:space="preserve">Pedagogs izvērtē izglītojamā zināšanas, izpratni un </w:t>
            </w:r>
            <w:proofErr w:type="spellStart"/>
            <w:r w:rsidRPr="000777FD">
              <w:rPr>
                <w:rFonts w:ascii="Cambria" w:hAnsi="Cambria"/>
                <w:sz w:val="19"/>
                <w:szCs w:val="24"/>
              </w:rPr>
              <w:t>pamatprasmes</w:t>
            </w:r>
            <w:proofErr w:type="spellEnd"/>
            <w:r w:rsidRPr="000777FD">
              <w:rPr>
                <w:rFonts w:ascii="Cambria" w:hAnsi="Cambria"/>
                <w:sz w:val="19"/>
                <w:szCs w:val="24"/>
              </w:rPr>
              <w:t>, pamatojoties uz pedagoģiskajiem novērojumiem</w:t>
            </w:r>
          </w:p>
        </w:tc>
      </w:tr>
      <w:tr w:rsidR="00C30BA4" w:rsidRPr="000777FD" w:rsidTr="001D1E20">
        <w:tc>
          <w:tcPr>
            <w:tcW w:w="890"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3.2.</w:t>
            </w:r>
          </w:p>
        </w:tc>
        <w:tc>
          <w:tcPr>
            <w:tcW w:w="2498"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Dzied kopā ar citiem </w:t>
            </w:r>
          </w:p>
        </w:tc>
        <w:tc>
          <w:tcPr>
            <w:tcW w:w="575" w:type="dxa"/>
          </w:tcPr>
          <w:p w:rsidR="00C30BA4" w:rsidRPr="000777FD" w:rsidRDefault="00C30BA4" w:rsidP="001D1E20">
            <w:pPr>
              <w:spacing w:after="0" w:line="240" w:lineRule="auto"/>
              <w:rPr>
                <w:rFonts w:ascii="Cambria" w:hAnsi="Cambria"/>
                <w:sz w:val="19"/>
                <w:szCs w:val="24"/>
              </w:rPr>
            </w:pPr>
          </w:p>
        </w:tc>
        <w:tc>
          <w:tcPr>
            <w:tcW w:w="816" w:type="dxa"/>
          </w:tcPr>
          <w:p w:rsidR="00C30BA4" w:rsidRPr="000777FD" w:rsidRDefault="00C30BA4" w:rsidP="001D1E20">
            <w:pPr>
              <w:spacing w:after="0" w:line="240" w:lineRule="auto"/>
              <w:rPr>
                <w:rFonts w:ascii="Cambria" w:hAnsi="Cambria"/>
                <w:sz w:val="19"/>
                <w:szCs w:val="24"/>
              </w:rPr>
            </w:pPr>
          </w:p>
        </w:tc>
        <w:tc>
          <w:tcPr>
            <w:tcW w:w="995" w:type="dxa"/>
          </w:tcPr>
          <w:p w:rsidR="00C30BA4" w:rsidRPr="000777FD" w:rsidRDefault="00C30BA4" w:rsidP="001D1E20">
            <w:pPr>
              <w:spacing w:after="0" w:line="240" w:lineRule="auto"/>
              <w:rPr>
                <w:rFonts w:ascii="Cambria" w:hAnsi="Cambria"/>
                <w:sz w:val="19"/>
                <w:szCs w:val="24"/>
              </w:rPr>
            </w:pPr>
          </w:p>
        </w:tc>
        <w:tc>
          <w:tcPr>
            <w:tcW w:w="3157"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90"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3.3.</w:t>
            </w:r>
          </w:p>
        </w:tc>
        <w:tc>
          <w:tcPr>
            <w:tcW w:w="2498"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Dejo kopā ar citiem</w:t>
            </w:r>
          </w:p>
        </w:tc>
        <w:tc>
          <w:tcPr>
            <w:tcW w:w="575" w:type="dxa"/>
          </w:tcPr>
          <w:p w:rsidR="00C30BA4" w:rsidRPr="000777FD" w:rsidRDefault="00C30BA4" w:rsidP="001D1E20">
            <w:pPr>
              <w:spacing w:after="0" w:line="240" w:lineRule="auto"/>
              <w:rPr>
                <w:rFonts w:ascii="Cambria" w:hAnsi="Cambria"/>
                <w:sz w:val="19"/>
                <w:szCs w:val="24"/>
              </w:rPr>
            </w:pPr>
          </w:p>
        </w:tc>
        <w:tc>
          <w:tcPr>
            <w:tcW w:w="816" w:type="dxa"/>
          </w:tcPr>
          <w:p w:rsidR="00C30BA4" w:rsidRPr="000777FD" w:rsidRDefault="00C30BA4" w:rsidP="001D1E20">
            <w:pPr>
              <w:spacing w:after="0" w:line="240" w:lineRule="auto"/>
              <w:rPr>
                <w:rFonts w:ascii="Cambria" w:hAnsi="Cambria"/>
                <w:sz w:val="19"/>
                <w:szCs w:val="24"/>
              </w:rPr>
            </w:pPr>
          </w:p>
        </w:tc>
        <w:tc>
          <w:tcPr>
            <w:tcW w:w="995" w:type="dxa"/>
          </w:tcPr>
          <w:p w:rsidR="00C30BA4" w:rsidRPr="000777FD" w:rsidRDefault="00C30BA4" w:rsidP="001D1E20">
            <w:pPr>
              <w:spacing w:after="0" w:line="240" w:lineRule="auto"/>
              <w:rPr>
                <w:rFonts w:ascii="Cambria" w:hAnsi="Cambria"/>
                <w:sz w:val="19"/>
                <w:szCs w:val="24"/>
              </w:rPr>
            </w:pPr>
          </w:p>
        </w:tc>
        <w:tc>
          <w:tcPr>
            <w:tcW w:w="3157"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90"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3.4.</w:t>
            </w:r>
          </w:p>
        </w:tc>
        <w:tc>
          <w:tcPr>
            <w:tcW w:w="2498"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Piedalās rotaļās </w:t>
            </w:r>
          </w:p>
        </w:tc>
        <w:tc>
          <w:tcPr>
            <w:tcW w:w="575" w:type="dxa"/>
          </w:tcPr>
          <w:p w:rsidR="00C30BA4" w:rsidRPr="000777FD" w:rsidRDefault="00C30BA4" w:rsidP="001D1E20">
            <w:pPr>
              <w:spacing w:after="0" w:line="240" w:lineRule="auto"/>
              <w:rPr>
                <w:rFonts w:ascii="Cambria" w:hAnsi="Cambria"/>
                <w:sz w:val="19"/>
                <w:szCs w:val="24"/>
              </w:rPr>
            </w:pPr>
          </w:p>
        </w:tc>
        <w:tc>
          <w:tcPr>
            <w:tcW w:w="816" w:type="dxa"/>
          </w:tcPr>
          <w:p w:rsidR="00C30BA4" w:rsidRPr="000777FD" w:rsidRDefault="00C30BA4" w:rsidP="001D1E20">
            <w:pPr>
              <w:spacing w:after="0" w:line="240" w:lineRule="auto"/>
              <w:rPr>
                <w:rFonts w:ascii="Cambria" w:hAnsi="Cambria"/>
                <w:sz w:val="19"/>
                <w:szCs w:val="24"/>
              </w:rPr>
            </w:pPr>
          </w:p>
        </w:tc>
        <w:tc>
          <w:tcPr>
            <w:tcW w:w="995" w:type="dxa"/>
          </w:tcPr>
          <w:p w:rsidR="00C30BA4" w:rsidRPr="000777FD" w:rsidRDefault="00C30BA4" w:rsidP="001D1E20">
            <w:pPr>
              <w:spacing w:after="0" w:line="240" w:lineRule="auto"/>
              <w:rPr>
                <w:rFonts w:ascii="Cambria" w:hAnsi="Cambria"/>
                <w:sz w:val="19"/>
                <w:szCs w:val="24"/>
              </w:rPr>
            </w:pPr>
          </w:p>
        </w:tc>
        <w:tc>
          <w:tcPr>
            <w:tcW w:w="3157"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90"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3.5.</w:t>
            </w:r>
          </w:p>
        </w:tc>
        <w:tc>
          <w:tcPr>
            <w:tcW w:w="2498"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Attēlo radošā darbā pazīstamus objektus</w:t>
            </w:r>
          </w:p>
        </w:tc>
        <w:tc>
          <w:tcPr>
            <w:tcW w:w="575" w:type="dxa"/>
          </w:tcPr>
          <w:p w:rsidR="00C30BA4" w:rsidRPr="000777FD" w:rsidRDefault="00C30BA4" w:rsidP="001D1E20">
            <w:pPr>
              <w:spacing w:after="0" w:line="240" w:lineRule="auto"/>
              <w:rPr>
                <w:rFonts w:ascii="Cambria" w:hAnsi="Cambria"/>
                <w:sz w:val="19"/>
                <w:szCs w:val="24"/>
              </w:rPr>
            </w:pPr>
          </w:p>
        </w:tc>
        <w:tc>
          <w:tcPr>
            <w:tcW w:w="816" w:type="dxa"/>
          </w:tcPr>
          <w:p w:rsidR="00C30BA4" w:rsidRPr="000777FD" w:rsidRDefault="00C30BA4" w:rsidP="001D1E20">
            <w:pPr>
              <w:spacing w:after="0" w:line="240" w:lineRule="auto"/>
              <w:rPr>
                <w:rFonts w:ascii="Cambria" w:hAnsi="Cambria"/>
                <w:sz w:val="19"/>
                <w:szCs w:val="24"/>
              </w:rPr>
            </w:pPr>
          </w:p>
        </w:tc>
        <w:tc>
          <w:tcPr>
            <w:tcW w:w="995" w:type="dxa"/>
          </w:tcPr>
          <w:p w:rsidR="00C30BA4" w:rsidRPr="000777FD" w:rsidRDefault="00C30BA4" w:rsidP="001D1E20">
            <w:pPr>
              <w:spacing w:after="0" w:line="240" w:lineRule="auto"/>
              <w:rPr>
                <w:rFonts w:ascii="Cambria" w:hAnsi="Cambria"/>
                <w:sz w:val="19"/>
                <w:szCs w:val="24"/>
              </w:rPr>
            </w:pPr>
          </w:p>
        </w:tc>
        <w:tc>
          <w:tcPr>
            <w:tcW w:w="3157" w:type="dxa"/>
            <w:vMerge/>
            <w:shd w:val="clear" w:color="auto" w:fill="auto"/>
          </w:tcPr>
          <w:p w:rsidR="00C30BA4" w:rsidRPr="000777FD"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64"/>
        <w:gridCol w:w="5842"/>
      </w:tblGrid>
      <w:tr w:rsidR="00C30BA4" w:rsidRPr="00966CD7" w:rsidTr="001D1E20">
        <w:trPr>
          <w:trHeight w:val="227"/>
        </w:trPr>
        <w:tc>
          <w:tcPr>
            <w:tcW w:w="2722"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3.6. Secinājumi un novērojumi</w:t>
            </w:r>
          </w:p>
        </w:tc>
        <w:tc>
          <w:tcPr>
            <w:tcW w:w="6859"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4. Dabaszinātņu mācību joma</w:t>
      </w:r>
    </w:p>
    <w:p w:rsidR="00C30BA4" w:rsidRPr="00B05D80" w:rsidRDefault="00C30BA4" w:rsidP="00C30BA4">
      <w:pPr>
        <w:pStyle w:val="NoSpacing"/>
        <w:spacing w:before="130" w:line="260" w:lineRule="exact"/>
        <w:ind w:firstLine="539"/>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6"/>
        <w:gridCol w:w="2755"/>
        <w:gridCol w:w="484"/>
        <w:gridCol w:w="718"/>
        <w:gridCol w:w="553"/>
        <w:gridCol w:w="3120"/>
      </w:tblGrid>
      <w:tr w:rsidR="00C30BA4" w:rsidRPr="000777FD" w:rsidTr="001D1E20">
        <w:tc>
          <w:tcPr>
            <w:tcW w:w="709" w:type="dxa"/>
            <w:vMerge w:val="restart"/>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Nr.</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 k.</w:t>
            </w:r>
          </w:p>
        </w:tc>
        <w:tc>
          <w:tcPr>
            <w:tcW w:w="2977"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 xml:space="preserve">Izglītojamā zināšanas, izpratne un </w:t>
            </w:r>
            <w:proofErr w:type="spellStart"/>
            <w:r w:rsidRPr="000777FD">
              <w:rPr>
                <w:rFonts w:ascii="Cambria" w:hAnsi="Cambria"/>
                <w:bCs/>
                <w:sz w:val="19"/>
                <w:szCs w:val="24"/>
              </w:rPr>
              <w:t>pamatprasmes</w:t>
            </w:r>
            <w:proofErr w:type="spellEnd"/>
          </w:p>
        </w:tc>
        <w:tc>
          <w:tcPr>
            <w:tcW w:w="1873" w:type="dxa"/>
            <w:gridSpan w:val="3"/>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Vērtējums</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(atzīmēt atbilstošo)</w:t>
            </w:r>
          </w:p>
        </w:tc>
        <w:tc>
          <w:tcPr>
            <w:tcW w:w="3372"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Pedagoga darbība</w:t>
            </w:r>
          </w:p>
        </w:tc>
      </w:tr>
      <w:tr w:rsidR="00C30BA4" w:rsidRPr="000777FD" w:rsidTr="001D1E20">
        <w:tc>
          <w:tcPr>
            <w:tcW w:w="709" w:type="dxa"/>
            <w:vMerge/>
            <w:vAlign w:val="center"/>
          </w:tcPr>
          <w:p w:rsidR="00C30BA4" w:rsidRPr="000777FD" w:rsidRDefault="00C30BA4" w:rsidP="001D1E20">
            <w:pPr>
              <w:spacing w:after="0" w:line="240" w:lineRule="auto"/>
              <w:jc w:val="center"/>
              <w:rPr>
                <w:rFonts w:ascii="Cambria" w:hAnsi="Cambria"/>
                <w:bCs/>
                <w:sz w:val="19"/>
                <w:szCs w:val="24"/>
              </w:rPr>
            </w:pPr>
          </w:p>
        </w:tc>
        <w:tc>
          <w:tcPr>
            <w:tcW w:w="2977" w:type="dxa"/>
            <w:vMerge/>
            <w:shd w:val="clear" w:color="auto" w:fill="auto"/>
            <w:vAlign w:val="center"/>
          </w:tcPr>
          <w:p w:rsidR="00C30BA4" w:rsidRPr="000777FD" w:rsidRDefault="00C30BA4" w:rsidP="001D1E20">
            <w:pPr>
              <w:spacing w:after="0" w:line="240" w:lineRule="auto"/>
              <w:jc w:val="center"/>
              <w:rPr>
                <w:rFonts w:ascii="Cambria" w:hAnsi="Cambria"/>
                <w:bCs/>
                <w:sz w:val="19"/>
                <w:szCs w:val="24"/>
              </w:rPr>
            </w:pPr>
          </w:p>
        </w:tc>
        <w:tc>
          <w:tcPr>
            <w:tcW w:w="526" w:type="dxa"/>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jā</w:t>
            </w:r>
          </w:p>
        </w:tc>
        <w:tc>
          <w:tcPr>
            <w:tcW w:w="750" w:type="dxa"/>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daļēji</w:t>
            </w:r>
          </w:p>
        </w:tc>
        <w:tc>
          <w:tcPr>
            <w:tcW w:w="597" w:type="dxa"/>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nē</w:t>
            </w:r>
          </w:p>
        </w:tc>
        <w:tc>
          <w:tcPr>
            <w:tcW w:w="3372" w:type="dxa"/>
            <w:vMerge/>
            <w:shd w:val="clear" w:color="auto" w:fill="auto"/>
            <w:vAlign w:val="center"/>
          </w:tcPr>
          <w:p w:rsidR="00C30BA4" w:rsidRPr="000777FD" w:rsidRDefault="00C30BA4" w:rsidP="001D1E20">
            <w:pPr>
              <w:spacing w:after="0" w:line="240" w:lineRule="auto"/>
              <w:jc w:val="center"/>
              <w:rPr>
                <w:rFonts w:ascii="Cambria" w:hAnsi="Cambria"/>
                <w:bCs/>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4.1.</w:t>
            </w:r>
          </w:p>
        </w:tc>
        <w:tc>
          <w:tcPr>
            <w:tcW w:w="2977"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Atšķir gadalaikus</w:t>
            </w:r>
          </w:p>
        </w:tc>
        <w:tc>
          <w:tcPr>
            <w:tcW w:w="526"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9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val="restart"/>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Pedagogs lūdz izglītojamam nosaukt gadalaikus un dzīvos organismus, kā arī raksturot tos. Lai izglītojamam palīdzētu, pedagogs var izmantot arī atbilstošus attēlus.</w:t>
            </w:r>
          </w:p>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Pedagogs izvērtē izglītojamā zināšanas, izpratni un </w:t>
            </w:r>
            <w:proofErr w:type="spellStart"/>
            <w:r w:rsidRPr="000777FD">
              <w:rPr>
                <w:rFonts w:ascii="Cambria" w:hAnsi="Cambria"/>
                <w:sz w:val="19"/>
                <w:szCs w:val="24"/>
              </w:rPr>
              <w:t>pamatprasmes</w:t>
            </w:r>
            <w:proofErr w:type="spellEnd"/>
            <w:r w:rsidRPr="000777FD">
              <w:rPr>
                <w:rFonts w:ascii="Cambria" w:hAnsi="Cambria"/>
                <w:sz w:val="19"/>
                <w:szCs w:val="24"/>
              </w:rPr>
              <w:t>, pamatojoties uz pedagoģiskajiem novērojumiem</w:t>
            </w: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4.2.</w:t>
            </w:r>
          </w:p>
        </w:tc>
        <w:tc>
          <w:tcPr>
            <w:tcW w:w="2977" w:type="dxa"/>
            <w:shd w:val="clear" w:color="auto" w:fill="auto"/>
          </w:tcPr>
          <w:p w:rsidR="00C30BA4" w:rsidRPr="000777FD" w:rsidRDefault="00C30BA4" w:rsidP="001D1E20">
            <w:pPr>
              <w:pStyle w:val="ListParagraph"/>
              <w:spacing w:after="0" w:line="240" w:lineRule="auto"/>
              <w:ind w:left="0"/>
              <w:contextualSpacing w:val="0"/>
              <w:rPr>
                <w:rFonts w:ascii="Cambria" w:hAnsi="Cambria"/>
                <w:sz w:val="19"/>
                <w:szCs w:val="24"/>
              </w:rPr>
            </w:pPr>
            <w:r w:rsidRPr="000777FD">
              <w:rPr>
                <w:rFonts w:ascii="Cambria" w:hAnsi="Cambria"/>
                <w:sz w:val="19"/>
                <w:szCs w:val="24"/>
              </w:rPr>
              <w:t>Nosauc dažas gadalaikam raksturīgākās pazīmes</w:t>
            </w:r>
          </w:p>
        </w:tc>
        <w:tc>
          <w:tcPr>
            <w:tcW w:w="526"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9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4.3.</w:t>
            </w:r>
          </w:p>
        </w:tc>
        <w:tc>
          <w:tcPr>
            <w:tcW w:w="2977" w:type="dxa"/>
            <w:shd w:val="clear" w:color="auto" w:fill="auto"/>
          </w:tcPr>
          <w:p w:rsidR="00C30BA4" w:rsidRPr="000777FD" w:rsidRDefault="00C30BA4" w:rsidP="001D1E20">
            <w:pPr>
              <w:pStyle w:val="ListParagraph"/>
              <w:spacing w:after="0" w:line="240" w:lineRule="auto"/>
              <w:ind w:left="0"/>
              <w:contextualSpacing w:val="0"/>
              <w:rPr>
                <w:rFonts w:ascii="Cambria" w:hAnsi="Cambria"/>
                <w:sz w:val="19"/>
                <w:szCs w:val="24"/>
              </w:rPr>
            </w:pPr>
            <w:r w:rsidRPr="000777FD">
              <w:rPr>
                <w:rFonts w:ascii="Cambria" w:hAnsi="Cambria"/>
                <w:sz w:val="19"/>
                <w:szCs w:val="24"/>
              </w:rPr>
              <w:t>Nosauc un īsi raksturo tuvākajā apkārtnē sastopamos dzīvniekus</w:t>
            </w:r>
          </w:p>
        </w:tc>
        <w:tc>
          <w:tcPr>
            <w:tcW w:w="526"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9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4.4.</w:t>
            </w:r>
          </w:p>
        </w:tc>
        <w:tc>
          <w:tcPr>
            <w:tcW w:w="2977" w:type="dxa"/>
            <w:shd w:val="clear" w:color="auto" w:fill="auto"/>
          </w:tcPr>
          <w:p w:rsidR="00C30BA4" w:rsidRPr="000777FD" w:rsidRDefault="00C30BA4" w:rsidP="001D1E20">
            <w:pPr>
              <w:pStyle w:val="ListParagraph"/>
              <w:spacing w:after="0" w:line="240" w:lineRule="auto"/>
              <w:ind w:left="0"/>
              <w:contextualSpacing w:val="0"/>
              <w:rPr>
                <w:rFonts w:ascii="Cambria" w:hAnsi="Cambria"/>
                <w:sz w:val="19"/>
                <w:szCs w:val="24"/>
              </w:rPr>
            </w:pPr>
            <w:r w:rsidRPr="000777FD">
              <w:rPr>
                <w:rFonts w:ascii="Cambria" w:hAnsi="Cambria"/>
                <w:sz w:val="19"/>
                <w:szCs w:val="24"/>
              </w:rPr>
              <w:t>Nosauc un īsi raksturo tuvākajā apkārtnē novērojamos augus</w:t>
            </w:r>
          </w:p>
        </w:tc>
        <w:tc>
          <w:tcPr>
            <w:tcW w:w="526"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9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4.5.</w:t>
            </w:r>
          </w:p>
        </w:tc>
        <w:tc>
          <w:tcPr>
            <w:tcW w:w="2977"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Nosauc un īsi raksturo tuvākajā apkārtnē novērojamās sēnes</w:t>
            </w:r>
          </w:p>
        </w:tc>
        <w:tc>
          <w:tcPr>
            <w:tcW w:w="526"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7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9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64"/>
        <w:gridCol w:w="5842"/>
      </w:tblGrid>
      <w:tr w:rsidR="00C30BA4" w:rsidRPr="00966CD7" w:rsidTr="001D1E20">
        <w:trPr>
          <w:trHeight w:val="227"/>
        </w:trPr>
        <w:tc>
          <w:tcPr>
            <w:tcW w:w="2722"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4.6. Secinājumi un novērojumi</w:t>
            </w:r>
          </w:p>
        </w:tc>
        <w:tc>
          <w:tcPr>
            <w:tcW w:w="6859"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p w:rsidR="00C30BA4" w:rsidRPr="00B05D80" w:rsidRDefault="00C30BA4" w:rsidP="00C30BA4">
      <w:pPr>
        <w:spacing w:before="130" w:after="0" w:line="260" w:lineRule="exact"/>
        <w:jc w:val="center"/>
        <w:rPr>
          <w:rFonts w:ascii="Cambria" w:hAnsi="Cambria"/>
          <w:b/>
          <w:sz w:val="19"/>
          <w:szCs w:val="24"/>
        </w:rPr>
      </w:pPr>
      <w:r>
        <w:rPr>
          <w:rFonts w:ascii="Cambria" w:hAnsi="Cambria"/>
          <w:b/>
          <w:sz w:val="19"/>
          <w:szCs w:val="24"/>
        </w:rPr>
        <w:br w:type="page"/>
      </w:r>
      <w:r w:rsidRPr="00B05D80">
        <w:rPr>
          <w:rFonts w:ascii="Cambria" w:hAnsi="Cambria"/>
          <w:b/>
          <w:sz w:val="19"/>
          <w:szCs w:val="24"/>
        </w:rPr>
        <w:lastRenderedPageBreak/>
        <w:t>5. Matemātikas mācību joma</w:t>
      </w:r>
    </w:p>
    <w:p w:rsidR="00C30BA4" w:rsidRPr="00B05D80" w:rsidRDefault="00C30BA4" w:rsidP="00C30BA4">
      <w:pPr>
        <w:spacing w:before="130" w:after="0" w:line="260" w:lineRule="exact"/>
        <w:ind w:firstLine="539"/>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6"/>
        <w:gridCol w:w="2297"/>
        <w:gridCol w:w="668"/>
        <w:gridCol w:w="802"/>
        <w:gridCol w:w="743"/>
        <w:gridCol w:w="3120"/>
      </w:tblGrid>
      <w:tr w:rsidR="00C30BA4" w:rsidRPr="000777FD" w:rsidTr="001D1E20">
        <w:tc>
          <w:tcPr>
            <w:tcW w:w="709" w:type="dxa"/>
            <w:vMerge w:val="restart"/>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Nr.</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 k.</w:t>
            </w:r>
          </w:p>
        </w:tc>
        <w:tc>
          <w:tcPr>
            <w:tcW w:w="2451"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Izglītojamā</w:t>
            </w:r>
            <w:r w:rsidRPr="000777FD" w:rsidDel="00F84A7B">
              <w:rPr>
                <w:rFonts w:ascii="Cambria" w:hAnsi="Cambria"/>
                <w:bCs/>
                <w:sz w:val="19"/>
                <w:szCs w:val="24"/>
              </w:rPr>
              <w:t xml:space="preserve"> </w:t>
            </w:r>
            <w:r w:rsidRPr="000777FD">
              <w:rPr>
                <w:rFonts w:ascii="Cambria" w:hAnsi="Cambria"/>
                <w:bCs/>
                <w:sz w:val="19"/>
                <w:szCs w:val="24"/>
              </w:rPr>
              <w:t xml:space="preserve">zināšanas, izpratne un </w:t>
            </w:r>
            <w:proofErr w:type="spellStart"/>
            <w:r w:rsidRPr="000777FD">
              <w:rPr>
                <w:rFonts w:ascii="Cambria" w:hAnsi="Cambria"/>
                <w:bCs/>
                <w:sz w:val="19"/>
                <w:szCs w:val="24"/>
              </w:rPr>
              <w:t>pamatprasmes</w:t>
            </w:r>
            <w:proofErr w:type="spellEnd"/>
          </w:p>
        </w:tc>
        <w:tc>
          <w:tcPr>
            <w:tcW w:w="2399" w:type="dxa"/>
            <w:gridSpan w:val="3"/>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Vērtējums</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(atzīmēt atbilstošo)</w:t>
            </w:r>
          </w:p>
        </w:tc>
        <w:tc>
          <w:tcPr>
            <w:tcW w:w="3372"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Pedagoga darbība</w:t>
            </w:r>
          </w:p>
        </w:tc>
      </w:tr>
      <w:tr w:rsidR="00C30BA4" w:rsidRPr="000777FD" w:rsidTr="001D1E20">
        <w:tc>
          <w:tcPr>
            <w:tcW w:w="709" w:type="dxa"/>
            <w:vMerge/>
            <w:vAlign w:val="center"/>
          </w:tcPr>
          <w:p w:rsidR="00C30BA4" w:rsidRPr="000777FD" w:rsidRDefault="00C30BA4" w:rsidP="001D1E20">
            <w:pPr>
              <w:spacing w:after="0" w:line="240" w:lineRule="auto"/>
              <w:jc w:val="center"/>
              <w:rPr>
                <w:rFonts w:ascii="Cambria" w:hAnsi="Cambria"/>
                <w:bCs/>
                <w:sz w:val="19"/>
                <w:szCs w:val="24"/>
              </w:rPr>
            </w:pPr>
          </w:p>
        </w:tc>
        <w:tc>
          <w:tcPr>
            <w:tcW w:w="2451" w:type="dxa"/>
            <w:vMerge/>
            <w:shd w:val="clear" w:color="auto" w:fill="auto"/>
            <w:vAlign w:val="center"/>
          </w:tcPr>
          <w:p w:rsidR="00C30BA4" w:rsidRPr="000777FD" w:rsidRDefault="00C30BA4" w:rsidP="001D1E20">
            <w:pPr>
              <w:spacing w:after="0" w:line="240" w:lineRule="auto"/>
              <w:jc w:val="center"/>
              <w:rPr>
                <w:rFonts w:ascii="Cambria" w:hAnsi="Cambria"/>
                <w:bCs/>
                <w:sz w:val="19"/>
                <w:szCs w:val="24"/>
              </w:rPr>
            </w:pPr>
          </w:p>
        </w:tc>
        <w:tc>
          <w:tcPr>
            <w:tcW w:w="737" w:type="dxa"/>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jā</w:t>
            </w:r>
          </w:p>
        </w:tc>
        <w:tc>
          <w:tcPr>
            <w:tcW w:w="847" w:type="dxa"/>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daļēji</w:t>
            </w:r>
          </w:p>
        </w:tc>
        <w:tc>
          <w:tcPr>
            <w:tcW w:w="815" w:type="dxa"/>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nē</w:t>
            </w:r>
          </w:p>
        </w:tc>
        <w:tc>
          <w:tcPr>
            <w:tcW w:w="3372" w:type="dxa"/>
            <w:vMerge/>
            <w:shd w:val="clear" w:color="auto" w:fill="auto"/>
            <w:vAlign w:val="center"/>
          </w:tcPr>
          <w:p w:rsidR="00C30BA4" w:rsidRPr="000777FD" w:rsidRDefault="00C30BA4" w:rsidP="001D1E20">
            <w:pPr>
              <w:spacing w:after="0" w:line="240" w:lineRule="auto"/>
              <w:jc w:val="center"/>
              <w:rPr>
                <w:rFonts w:ascii="Cambria" w:hAnsi="Cambria"/>
                <w:bCs/>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5.1.</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Nosauc priekšmetu skaitu pieci apjomā</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val="restart"/>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Pedagogs lūdz izglītojamam, praktiski darbojoties, skaitīt līdz pieci un atpakaļ, veidot skaitlim priekšmetu kopu iespējamos variantus, grupēt priekšmetus pēc vienas pazīmes, piemēram, krāsas vai lieluma, salīdzināt priekšmetu kopas. Pedagogs lūdz izglītojamam no piedāvātajiem priekšmetiem vai ģeometriskajām figūrām veidot ritmiskus sakārtojumus. Pedagogs lūdz izglītojamam attēlos parādīt ģeometriskas figūras, kuras izglītojamais pazīst. Pedagogs lūdz izglītojamam nosaukt priekšmeta atrašanās vietu.</w:t>
            </w:r>
          </w:p>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Pedagogs izvērtē izglītojamā zināšanas, izpratni un </w:t>
            </w:r>
            <w:proofErr w:type="spellStart"/>
            <w:r w:rsidRPr="000777FD">
              <w:rPr>
                <w:rFonts w:ascii="Cambria" w:hAnsi="Cambria"/>
                <w:sz w:val="19"/>
                <w:szCs w:val="24"/>
              </w:rPr>
              <w:t>pamatprasmes</w:t>
            </w:r>
            <w:proofErr w:type="spellEnd"/>
            <w:r w:rsidRPr="000777FD">
              <w:rPr>
                <w:rFonts w:ascii="Cambria" w:hAnsi="Cambria"/>
                <w:sz w:val="19"/>
                <w:szCs w:val="24"/>
              </w:rPr>
              <w:t>, pamatojoties uz pedagoģiskajiem novērojumiem</w:t>
            </w: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5.2.</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Veido priekšmetu kopas pieci apjomā dažādās variācijās</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5.3.</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Grupē priekšmetus pēc vienas pazīmes</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5.4.</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Salīdzina priekšmetu kopas pēc skaita</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5.5.</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Atbilstoši nosacījumam un radoši veido sakārtojumus, tai skaitā ritmiskas rindas, kas atšķiras pēc vienas pazīmes</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5.6.</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Pazīst ģeometriskas figūras (riņķi, četrstūri,</w:t>
            </w:r>
          </w:p>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trijstūri)</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5.7.</w:t>
            </w:r>
          </w:p>
        </w:tc>
        <w:tc>
          <w:tcPr>
            <w:tcW w:w="2451" w:type="dxa"/>
            <w:shd w:val="clear" w:color="auto" w:fill="auto"/>
          </w:tcPr>
          <w:p w:rsidR="00C30BA4" w:rsidRPr="000777FD" w:rsidRDefault="00C30BA4" w:rsidP="001D1E20">
            <w:pPr>
              <w:pStyle w:val="ListParagraph"/>
              <w:spacing w:after="0" w:line="240" w:lineRule="auto"/>
              <w:ind w:left="0"/>
              <w:contextualSpacing w:val="0"/>
              <w:rPr>
                <w:rFonts w:ascii="Cambria" w:hAnsi="Cambria"/>
                <w:sz w:val="19"/>
                <w:szCs w:val="24"/>
              </w:rPr>
            </w:pPr>
            <w:r w:rsidRPr="000777FD">
              <w:rPr>
                <w:rFonts w:ascii="Cambria" w:hAnsi="Cambria"/>
                <w:sz w:val="19"/>
                <w:szCs w:val="24"/>
              </w:rPr>
              <w:t>Nosauc objekta atrašanās vietu telpā, lietojot jēdzienus "virs,  zem, pie, aiz, blakus"</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64"/>
        <w:gridCol w:w="5842"/>
      </w:tblGrid>
      <w:tr w:rsidR="00C30BA4" w:rsidRPr="00966CD7" w:rsidTr="001D1E20">
        <w:trPr>
          <w:trHeight w:val="227"/>
        </w:trPr>
        <w:tc>
          <w:tcPr>
            <w:tcW w:w="2722"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5.8. Secinājumi un novērojumi</w:t>
            </w:r>
          </w:p>
        </w:tc>
        <w:tc>
          <w:tcPr>
            <w:tcW w:w="6859"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after="0" w:line="260" w:lineRule="exact"/>
        <w:ind w:firstLine="539"/>
        <w:rPr>
          <w:rFonts w:ascii="Cambria" w:hAnsi="Cambria"/>
          <w:sz w:val="19"/>
          <w:szCs w:val="24"/>
        </w:rPr>
      </w:pPr>
    </w:p>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6. Tehnoloģiju mācību joma</w:t>
      </w:r>
    </w:p>
    <w:p w:rsidR="00C30BA4" w:rsidRPr="00B05D80" w:rsidRDefault="00C30BA4" w:rsidP="00C30BA4">
      <w:pPr>
        <w:spacing w:before="130" w:after="0" w:line="260" w:lineRule="exact"/>
        <w:ind w:firstLine="539"/>
        <w:jc w:val="center"/>
        <w:rPr>
          <w:rFonts w:ascii="Cambria" w:hAnsi="Cambria"/>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5"/>
        <w:gridCol w:w="2522"/>
        <w:gridCol w:w="512"/>
        <w:gridCol w:w="798"/>
        <w:gridCol w:w="521"/>
        <w:gridCol w:w="3258"/>
      </w:tblGrid>
      <w:tr w:rsidR="00C30BA4" w:rsidRPr="000777FD" w:rsidTr="001D1E20">
        <w:tc>
          <w:tcPr>
            <w:tcW w:w="738" w:type="dxa"/>
            <w:vMerge w:val="restart"/>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 xml:space="preserve">Nr. </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 k.</w:t>
            </w:r>
          </w:p>
        </w:tc>
        <w:tc>
          <w:tcPr>
            <w:tcW w:w="2665"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 xml:space="preserve">Izglītojamā zināšanas, izpratne un </w:t>
            </w:r>
            <w:proofErr w:type="spellStart"/>
            <w:r w:rsidRPr="000777FD">
              <w:rPr>
                <w:rFonts w:ascii="Cambria" w:hAnsi="Cambria"/>
                <w:bCs/>
                <w:sz w:val="19"/>
                <w:szCs w:val="24"/>
              </w:rPr>
              <w:t>pamatprasmes</w:t>
            </w:r>
            <w:proofErr w:type="spellEnd"/>
          </w:p>
        </w:tc>
        <w:tc>
          <w:tcPr>
            <w:tcW w:w="1984" w:type="dxa"/>
            <w:gridSpan w:val="3"/>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Vērtējums</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(atzīmēt atbilstošo)</w:t>
            </w:r>
          </w:p>
        </w:tc>
        <w:tc>
          <w:tcPr>
            <w:tcW w:w="3544" w:type="dxa"/>
            <w:vMerge w:val="restart"/>
            <w:shd w:val="clear" w:color="auto" w:fill="auto"/>
            <w:vAlign w:val="center"/>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rPr>
              <w:t>Pedagoga darbība</w:t>
            </w:r>
          </w:p>
        </w:tc>
      </w:tr>
      <w:tr w:rsidR="00C30BA4" w:rsidRPr="000777FD" w:rsidTr="001D1E20">
        <w:tc>
          <w:tcPr>
            <w:tcW w:w="738" w:type="dxa"/>
            <w:vMerge/>
          </w:tcPr>
          <w:p w:rsidR="00C30BA4" w:rsidRPr="000777FD" w:rsidRDefault="00C30BA4" w:rsidP="001D1E20">
            <w:pPr>
              <w:spacing w:after="0" w:line="240" w:lineRule="auto"/>
              <w:rPr>
                <w:rFonts w:ascii="Cambria" w:hAnsi="Cambria"/>
                <w:sz w:val="19"/>
                <w:szCs w:val="24"/>
              </w:rPr>
            </w:pPr>
          </w:p>
        </w:tc>
        <w:tc>
          <w:tcPr>
            <w:tcW w:w="2665" w:type="dxa"/>
            <w:vMerge/>
            <w:shd w:val="clear" w:color="auto" w:fill="auto"/>
          </w:tcPr>
          <w:p w:rsidR="00C30BA4" w:rsidRPr="000777FD" w:rsidRDefault="00C30BA4" w:rsidP="001D1E20">
            <w:pPr>
              <w:spacing w:after="0" w:line="240" w:lineRule="auto"/>
              <w:rPr>
                <w:rFonts w:ascii="Cambria" w:hAnsi="Cambria"/>
                <w:sz w:val="19"/>
                <w:szCs w:val="24"/>
              </w:rPr>
            </w:pPr>
          </w:p>
        </w:tc>
        <w:tc>
          <w:tcPr>
            <w:tcW w:w="567" w:type="dxa"/>
            <w:shd w:val="clear" w:color="auto" w:fill="auto"/>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jā</w:t>
            </w:r>
          </w:p>
        </w:tc>
        <w:tc>
          <w:tcPr>
            <w:tcW w:w="850" w:type="dxa"/>
            <w:shd w:val="clear" w:color="auto" w:fill="auto"/>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daļēji</w:t>
            </w:r>
          </w:p>
        </w:tc>
        <w:tc>
          <w:tcPr>
            <w:tcW w:w="567" w:type="dxa"/>
            <w:shd w:val="clear" w:color="auto" w:fill="auto"/>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nē</w:t>
            </w:r>
          </w:p>
        </w:tc>
        <w:tc>
          <w:tcPr>
            <w:tcW w:w="3544" w:type="dxa"/>
            <w:vMerge/>
            <w:shd w:val="clear" w:color="auto" w:fill="auto"/>
          </w:tcPr>
          <w:p w:rsidR="00C30BA4" w:rsidRPr="000777FD" w:rsidRDefault="00C30BA4" w:rsidP="001D1E20">
            <w:pPr>
              <w:spacing w:after="0" w:line="240" w:lineRule="auto"/>
              <w:jc w:val="both"/>
              <w:rPr>
                <w:rFonts w:ascii="Cambria" w:hAnsi="Cambria"/>
                <w:sz w:val="19"/>
                <w:szCs w:val="24"/>
              </w:rPr>
            </w:pPr>
          </w:p>
        </w:tc>
      </w:tr>
      <w:tr w:rsidR="00C30BA4" w:rsidRPr="000777FD" w:rsidTr="001D1E20">
        <w:tc>
          <w:tcPr>
            <w:tcW w:w="738"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6.1.</w:t>
            </w:r>
          </w:p>
        </w:tc>
        <w:tc>
          <w:tcPr>
            <w:tcW w:w="2665"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Satver un lieto rakstāmpiederumus</w:t>
            </w: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544" w:type="dxa"/>
            <w:vMerge w:val="restart"/>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Pedagogs izvērtē izglītojamā rakstāmpiederumu un darbarīku lietošanas prasmes.</w:t>
            </w:r>
          </w:p>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Pedagogs piedāvā izglītojamam dažādus materiālus, aicina izglītojamo izteikt idejas par to izmantošanu un rosina izgatavot dažādus izstrādājumus. </w:t>
            </w:r>
          </w:p>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Pedagogs izvērtē izglītojamā zināšanas, izpratni un </w:t>
            </w:r>
            <w:proofErr w:type="spellStart"/>
            <w:r w:rsidRPr="000777FD">
              <w:rPr>
                <w:rFonts w:ascii="Cambria" w:hAnsi="Cambria"/>
                <w:sz w:val="19"/>
                <w:szCs w:val="24"/>
              </w:rPr>
              <w:t>pamatprasmes</w:t>
            </w:r>
            <w:proofErr w:type="spellEnd"/>
            <w:r w:rsidRPr="000777FD">
              <w:rPr>
                <w:rFonts w:ascii="Cambria" w:hAnsi="Cambria"/>
                <w:sz w:val="19"/>
                <w:szCs w:val="24"/>
              </w:rPr>
              <w:t>, pamatojoties uz pedagoģiskajiem novērojumiem</w:t>
            </w:r>
          </w:p>
        </w:tc>
      </w:tr>
      <w:tr w:rsidR="00C30BA4" w:rsidRPr="000777FD" w:rsidTr="001D1E20">
        <w:tc>
          <w:tcPr>
            <w:tcW w:w="738"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6.2.</w:t>
            </w:r>
          </w:p>
        </w:tc>
        <w:tc>
          <w:tcPr>
            <w:tcW w:w="2665"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Satver un uzmanīgi lieto darbarīkus</w:t>
            </w: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544"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38"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6.3.</w:t>
            </w:r>
          </w:p>
        </w:tc>
        <w:tc>
          <w:tcPr>
            <w:tcW w:w="2665"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Līmē, plēš, loka, griež papīru un tekstilmateriālu</w:t>
            </w: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544"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38"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6.4.</w:t>
            </w:r>
          </w:p>
        </w:tc>
        <w:tc>
          <w:tcPr>
            <w:tcW w:w="2665"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Veido regulāras un neregulāras formas no veidošanas materiāliem</w:t>
            </w: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544"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38" w:type="dxa"/>
          </w:tcPr>
          <w:p w:rsidR="00C30BA4" w:rsidRPr="000777FD" w:rsidRDefault="00C30BA4" w:rsidP="001D1E20">
            <w:pPr>
              <w:spacing w:after="0" w:line="240" w:lineRule="auto"/>
              <w:rPr>
                <w:rFonts w:ascii="Cambria" w:hAnsi="Cambria"/>
                <w:color w:val="000000"/>
                <w:sz w:val="19"/>
                <w:szCs w:val="24"/>
              </w:rPr>
            </w:pPr>
            <w:r w:rsidRPr="000777FD">
              <w:rPr>
                <w:rFonts w:ascii="Cambria" w:hAnsi="Cambria"/>
                <w:color w:val="000000"/>
                <w:sz w:val="19"/>
                <w:szCs w:val="24"/>
              </w:rPr>
              <w:t>6.5.</w:t>
            </w:r>
          </w:p>
        </w:tc>
        <w:tc>
          <w:tcPr>
            <w:tcW w:w="2665"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Kombinē un sastiprina dažādus materiālus, tai skaitā dabas materiālus</w:t>
            </w: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50"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56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544" w:type="dxa"/>
            <w:vMerge/>
            <w:shd w:val="clear" w:color="auto" w:fill="auto"/>
          </w:tcPr>
          <w:p w:rsidR="00C30BA4" w:rsidRPr="000777FD"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64"/>
        <w:gridCol w:w="5842"/>
      </w:tblGrid>
      <w:tr w:rsidR="00C30BA4" w:rsidRPr="00966CD7" w:rsidTr="001D1E20">
        <w:trPr>
          <w:trHeight w:val="227"/>
        </w:trPr>
        <w:tc>
          <w:tcPr>
            <w:tcW w:w="2722"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6.6. Secinājumi un novērojumi</w:t>
            </w:r>
          </w:p>
        </w:tc>
        <w:tc>
          <w:tcPr>
            <w:tcW w:w="6859"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7. Veselības un fiziskās aktivitātes mācību joma</w:t>
      </w:r>
    </w:p>
    <w:p w:rsidR="00C30BA4" w:rsidRPr="00B05D80" w:rsidRDefault="00C30BA4" w:rsidP="00C30BA4">
      <w:pPr>
        <w:spacing w:before="130" w:after="0" w:line="260" w:lineRule="exact"/>
        <w:ind w:firstLine="539"/>
        <w:jc w:val="center"/>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6"/>
        <w:gridCol w:w="2297"/>
        <w:gridCol w:w="668"/>
        <w:gridCol w:w="802"/>
        <w:gridCol w:w="743"/>
        <w:gridCol w:w="3120"/>
      </w:tblGrid>
      <w:tr w:rsidR="00C30BA4" w:rsidRPr="000777FD" w:rsidTr="001D1E20">
        <w:tc>
          <w:tcPr>
            <w:tcW w:w="709" w:type="dxa"/>
            <w:vMerge w:val="restart"/>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Nr.</w:t>
            </w:r>
          </w:p>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p. k.</w:t>
            </w:r>
          </w:p>
        </w:tc>
        <w:tc>
          <w:tcPr>
            <w:tcW w:w="2451" w:type="dxa"/>
            <w:vMerge w:val="restart"/>
            <w:shd w:val="clear" w:color="auto" w:fill="auto"/>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 xml:space="preserve">Izglītojamā zināšanas, izpratne un </w:t>
            </w:r>
            <w:proofErr w:type="spellStart"/>
            <w:r w:rsidRPr="000777FD">
              <w:rPr>
                <w:rFonts w:ascii="Cambria" w:hAnsi="Cambria"/>
                <w:sz w:val="19"/>
                <w:szCs w:val="24"/>
              </w:rPr>
              <w:t>pamatprasmes</w:t>
            </w:r>
            <w:proofErr w:type="spellEnd"/>
          </w:p>
        </w:tc>
        <w:tc>
          <w:tcPr>
            <w:tcW w:w="2399" w:type="dxa"/>
            <w:gridSpan w:val="3"/>
            <w:shd w:val="clear" w:color="auto" w:fill="auto"/>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Vērtējums</w:t>
            </w:r>
          </w:p>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(atzīmēt atbilstošo)</w:t>
            </w:r>
          </w:p>
        </w:tc>
        <w:tc>
          <w:tcPr>
            <w:tcW w:w="3372" w:type="dxa"/>
            <w:vMerge w:val="restart"/>
            <w:shd w:val="clear" w:color="auto" w:fill="auto"/>
            <w:vAlign w:val="center"/>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Pedagoga darbība</w:t>
            </w:r>
          </w:p>
        </w:tc>
      </w:tr>
      <w:tr w:rsidR="00C30BA4" w:rsidRPr="000777FD" w:rsidTr="001D1E20">
        <w:tc>
          <w:tcPr>
            <w:tcW w:w="709" w:type="dxa"/>
            <w:vMerge/>
          </w:tcPr>
          <w:p w:rsidR="00C30BA4" w:rsidRPr="000777FD" w:rsidRDefault="00C30BA4" w:rsidP="001D1E20">
            <w:pPr>
              <w:spacing w:after="0" w:line="240" w:lineRule="auto"/>
              <w:jc w:val="center"/>
              <w:rPr>
                <w:rFonts w:ascii="Cambria" w:hAnsi="Cambria"/>
                <w:sz w:val="19"/>
                <w:szCs w:val="24"/>
              </w:rPr>
            </w:pPr>
          </w:p>
        </w:tc>
        <w:tc>
          <w:tcPr>
            <w:tcW w:w="2451" w:type="dxa"/>
            <w:vMerge/>
            <w:shd w:val="clear" w:color="auto" w:fill="auto"/>
          </w:tcPr>
          <w:p w:rsidR="00C30BA4" w:rsidRPr="000777FD" w:rsidRDefault="00C30BA4" w:rsidP="001D1E20">
            <w:pPr>
              <w:spacing w:after="0" w:line="240" w:lineRule="auto"/>
              <w:jc w:val="center"/>
              <w:rPr>
                <w:rFonts w:ascii="Cambria" w:hAnsi="Cambria"/>
                <w:sz w:val="19"/>
                <w:szCs w:val="24"/>
              </w:rPr>
            </w:pPr>
          </w:p>
        </w:tc>
        <w:tc>
          <w:tcPr>
            <w:tcW w:w="737" w:type="dxa"/>
            <w:shd w:val="clear" w:color="auto" w:fill="auto"/>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jā</w:t>
            </w:r>
          </w:p>
        </w:tc>
        <w:tc>
          <w:tcPr>
            <w:tcW w:w="847" w:type="dxa"/>
            <w:shd w:val="clear" w:color="auto" w:fill="auto"/>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daļēji</w:t>
            </w:r>
          </w:p>
        </w:tc>
        <w:tc>
          <w:tcPr>
            <w:tcW w:w="815" w:type="dxa"/>
            <w:shd w:val="clear" w:color="auto" w:fill="auto"/>
          </w:tcPr>
          <w:p w:rsidR="00C30BA4" w:rsidRPr="000777FD" w:rsidRDefault="00C30BA4" w:rsidP="001D1E20">
            <w:pPr>
              <w:spacing w:after="0" w:line="240" w:lineRule="auto"/>
              <w:jc w:val="center"/>
              <w:rPr>
                <w:rFonts w:ascii="Cambria" w:hAnsi="Cambria"/>
                <w:sz w:val="19"/>
                <w:szCs w:val="24"/>
              </w:rPr>
            </w:pPr>
            <w:r w:rsidRPr="000777FD">
              <w:rPr>
                <w:rFonts w:ascii="Cambria" w:hAnsi="Cambria"/>
                <w:sz w:val="19"/>
                <w:szCs w:val="24"/>
              </w:rPr>
              <w:t>nē</w:t>
            </w:r>
          </w:p>
        </w:tc>
        <w:tc>
          <w:tcPr>
            <w:tcW w:w="3372" w:type="dxa"/>
            <w:vMerge/>
            <w:shd w:val="clear" w:color="auto" w:fill="auto"/>
          </w:tcPr>
          <w:p w:rsidR="00C30BA4" w:rsidRPr="000777FD" w:rsidRDefault="00C30BA4" w:rsidP="001D1E20">
            <w:pPr>
              <w:spacing w:after="0" w:line="240" w:lineRule="auto"/>
              <w:jc w:val="center"/>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7.1.</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Iesaistās kustību rotaļās telpās un ārā</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val="restart"/>
            <w:shd w:val="clear" w:color="auto" w:fill="auto"/>
          </w:tcPr>
          <w:p w:rsidR="00C30BA4" w:rsidRPr="000777FD" w:rsidRDefault="00C30BA4" w:rsidP="001D1E20">
            <w:pPr>
              <w:spacing w:after="0" w:line="240" w:lineRule="auto"/>
              <w:rPr>
                <w:rFonts w:ascii="Cambria" w:hAnsi="Cambria"/>
                <w:b/>
                <w:sz w:val="19"/>
                <w:szCs w:val="24"/>
              </w:rPr>
            </w:pPr>
            <w:r w:rsidRPr="000777FD">
              <w:rPr>
                <w:rFonts w:ascii="Cambria" w:hAnsi="Cambria"/>
                <w:sz w:val="19"/>
                <w:szCs w:val="24"/>
              </w:rPr>
              <w:t>Pedagogs aicina izglītojamo iesaistīties kustību rotaļās, drošā vidē veikt pārvietošanos, šķēršļu un priekšmetu pārvietošanas uzdevumus.</w:t>
            </w:r>
          </w:p>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Pedagogs izvērtē izglītojamā zināšanas, izpratni un </w:t>
            </w:r>
            <w:proofErr w:type="spellStart"/>
            <w:r w:rsidRPr="000777FD">
              <w:rPr>
                <w:rFonts w:ascii="Cambria" w:hAnsi="Cambria"/>
                <w:sz w:val="19"/>
                <w:szCs w:val="24"/>
              </w:rPr>
              <w:t>pamatprasmes</w:t>
            </w:r>
            <w:proofErr w:type="spellEnd"/>
            <w:r w:rsidRPr="000777FD">
              <w:rPr>
                <w:rFonts w:ascii="Cambria" w:hAnsi="Cambria"/>
                <w:sz w:val="19"/>
                <w:szCs w:val="24"/>
              </w:rPr>
              <w:t>, pamatojoties uz pedagoģiskajiem novērojumiem</w:t>
            </w: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7.2.</w:t>
            </w:r>
          </w:p>
        </w:tc>
        <w:tc>
          <w:tcPr>
            <w:tcW w:w="2451" w:type="dxa"/>
            <w:shd w:val="clear" w:color="auto" w:fill="auto"/>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Pārvietojas dažādās vidēs atbilstoši nosacījumiem</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7.3.</w:t>
            </w:r>
          </w:p>
        </w:tc>
        <w:tc>
          <w:tcPr>
            <w:tcW w:w="2451" w:type="dxa"/>
            <w:shd w:val="clear" w:color="auto" w:fill="auto"/>
          </w:tcPr>
          <w:p w:rsidR="00C30BA4" w:rsidRPr="000777FD" w:rsidRDefault="00C30BA4" w:rsidP="001D1E20">
            <w:pPr>
              <w:pStyle w:val="ListParagraph"/>
              <w:spacing w:after="0" w:line="240" w:lineRule="auto"/>
              <w:ind w:left="0"/>
              <w:contextualSpacing w:val="0"/>
              <w:rPr>
                <w:rFonts w:ascii="Cambria" w:hAnsi="Cambria"/>
                <w:sz w:val="19"/>
                <w:szCs w:val="24"/>
              </w:rPr>
            </w:pPr>
            <w:r w:rsidRPr="000777FD">
              <w:rPr>
                <w:rFonts w:ascii="Cambria" w:hAnsi="Cambria"/>
                <w:sz w:val="19"/>
                <w:szCs w:val="24"/>
              </w:rPr>
              <w:t>Pārvar šķēršļus dažādos veidos un sev piemērotā tempā</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7.4.</w:t>
            </w:r>
          </w:p>
        </w:tc>
        <w:tc>
          <w:tcPr>
            <w:tcW w:w="2451" w:type="dxa"/>
            <w:shd w:val="clear" w:color="auto" w:fill="auto"/>
          </w:tcPr>
          <w:p w:rsidR="00C30BA4" w:rsidRPr="000777FD" w:rsidRDefault="00C30BA4" w:rsidP="001D1E20">
            <w:pPr>
              <w:pStyle w:val="ListParagraph"/>
              <w:spacing w:after="0" w:line="240" w:lineRule="auto"/>
              <w:ind w:left="0"/>
              <w:contextualSpacing w:val="0"/>
              <w:rPr>
                <w:rFonts w:ascii="Cambria" w:hAnsi="Cambria"/>
                <w:sz w:val="19"/>
                <w:szCs w:val="24"/>
              </w:rPr>
            </w:pPr>
            <w:r w:rsidRPr="000777FD">
              <w:rPr>
                <w:rFonts w:ascii="Cambria" w:hAnsi="Cambria"/>
                <w:sz w:val="19"/>
                <w:szCs w:val="24"/>
              </w:rPr>
              <w:t>Notur līdzsvaru</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r w:rsidR="00C30BA4" w:rsidRPr="000777FD" w:rsidTr="001D1E20">
        <w:tc>
          <w:tcPr>
            <w:tcW w:w="709"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7.5.</w:t>
            </w:r>
          </w:p>
        </w:tc>
        <w:tc>
          <w:tcPr>
            <w:tcW w:w="2451" w:type="dxa"/>
            <w:shd w:val="clear" w:color="auto" w:fill="auto"/>
          </w:tcPr>
          <w:p w:rsidR="00C30BA4" w:rsidRPr="000777FD" w:rsidRDefault="00C30BA4" w:rsidP="001D1E20">
            <w:pPr>
              <w:pStyle w:val="ListParagraph"/>
              <w:spacing w:after="0" w:line="240" w:lineRule="auto"/>
              <w:ind w:left="0"/>
              <w:contextualSpacing w:val="0"/>
              <w:rPr>
                <w:rFonts w:ascii="Cambria" w:hAnsi="Cambria"/>
                <w:sz w:val="19"/>
                <w:szCs w:val="24"/>
              </w:rPr>
            </w:pPr>
            <w:r w:rsidRPr="000777FD">
              <w:rPr>
                <w:rFonts w:ascii="Cambria" w:hAnsi="Cambria"/>
                <w:sz w:val="19"/>
                <w:szCs w:val="24"/>
              </w:rPr>
              <w:t>Ikdienā ievēro personīgo higiēnu</w:t>
            </w:r>
          </w:p>
        </w:tc>
        <w:tc>
          <w:tcPr>
            <w:tcW w:w="73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47"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815" w:type="dxa"/>
            <w:shd w:val="clear" w:color="auto" w:fill="auto"/>
          </w:tcPr>
          <w:p w:rsidR="00C30BA4" w:rsidRPr="000777FD" w:rsidRDefault="00C30BA4" w:rsidP="001D1E20">
            <w:pPr>
              <w:spacing w:after="0" w:line="240" w:lineRule="auto"/>
              <w:jc w:val="both"/>
              <w:rPr>
                <w:rFonts w:ascii="Cambria" w:hAnsi="Cambria"/>
                <w:sz w:val="19"/>
                <w:szCs w:val="24"/>
              </w:rPr>
            </w:pPr>
          </w:p>
        </w:tc>
        <w:tc>
          <w:tcPr>
            <w:tcW w:w="3372" w:type="dxa"/>
            <w:vMerge/>
            <w:shd w:val="clear" w:color="auto" w:fill="auto"/>
          </w:tcPr>
          <w:p w:rsidR="00C30BA4" w:rsidRPr="000777FD"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64"/>
        <w:gridCol w:w="5842"/>
      </w:tblGrid>
      <w:tr w:rsidR="00C30BA4" w:rsidRPr="00966CD7" w:rsidTr="001D1E20">
        <w:trPr>
          <w:trHeight w:val="227"/>
        </w:trPr>
        <w:tc>
          <w:tcPr>
            <w:tcW w:w="2722"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7.6. Secinājumi un novērojumi</w:t>
            </w:r>
          </w:p>
        </w:tc>
        <w:tc>
          <w:tcPr>
            <w:tcW w:w="6859"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722"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859"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8. Novērojumi par izglītojamā uzvedību ikdienā</w:t>
      </w:r>
    </w:p>
    <w:p w:rsidR="00C30BA4" w:rsidRPr="00B05D80" w:rsidRDefault="00C30BA4" w:rsidP="00C30BA4">
      <w:pPr>
        <w:spacing w:before="130" w:after="0" w:line="260" w:lineRule="exact"/>
        <w:ind w:firstLine="539"/>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3"/>
        <w:gridCol w:w="2409"/>
        <w:gridCol w:w="1125"/>
        <w:gridCol w:w="1190"/>
        <w:gridCol w:w="1059"/>
        <w:gridCol w:w="1780"/>
      </w:tblGrid>
      <w:tr w:rsidR="00C30BA4" w:rsidRPr="000777FD" w:rsidTr="001D1E20">
        <w:tc>
          <w:tcPr>
            <w:tcW w:w="853" w:type="dxa"/>
            <w:vMerge w:val="restart"/>
            <w:vAlign w:val="center"/>
            <w:hideMark/>
          </w:tcPr>
          <w:p w:rsidR="00C30BA4" w:rsidRPr="000777FD" w:rsidRDefault="00C30BA4" w:rsidP="001D1E20">
            <w:pPr>
              <w:spacing w:after="0" w:line="240" w:lineRule="auto"/>
              <w:jc w:val="center"/>
              <w:rPr>
                <w:rFonts w:ascii="Cambria" w:hAnsi="Cambria"/>
                <w:bCs/>
                <w:sz w:val="19"/>
                <w:szCs w:val="24"/>
                <w:bdr w:val="none" w:sz="0" w:space="0" w:color="auto" w:frame="1"/>
              </w:rPr>
            </w:pPr>
            <w:r w:rsidRPr="000777FD">
              <w:rPr>
                <w:rFonts w:ascii="Cambria" w:hAnsi="Cambria"/>
                <w:bCs/>
                <w:sz w:val="19"/>
                <w:szCs w:val="24"/>
                <w:bdr w:val="none" w:sz="0" w:space="0" w:color="auto" w:frame="1"/>
              </w:rPr>
              <w:t>Nr.</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p. k.</w:t>
            </w:r>
          </w:p>
        </w:tc>
        <w:tc>
          <w:tcPr>
            <w:tcW w:w="2861" w:type="dxa"/>
            <w:vMerge w:val="restart"/>
            <w:vAlign w:val="center"/>
            <w:hideMark/>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Uzvedības novērojumi</w:t>
            </w:r>
          </w:p>
        </w:tc>
        <w:tc>
          <w:tcPr>
            <w:tcW w:w="3937" w:type="dxa"/>
            <w:gridSpan w:val="3"/>
            <w:vAlign w:val="center"/>
            <w:hideMark/>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Vērtējums</w:t>
            </w:r>
          </w:p>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(atzīmēt atbilstošo, salīdzinot šo bērnu ar citiem bērniem viņa grupā)</w:t>
            </w:r>
          </w:p>
        </w:tc>
        <w:tc>
          <w:tcPr>
            <w:tcW w:w="1930" w:type="dxa"/>
            <w:vMerge w:val="restart"/>
            <w:vAlign w:val="center"/>
            <w:hideMark/>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Pedagoga darbība</w:t>
            </w:r>
          </w:p>
        </w:tc>
      </w:tr>
      <w:tr w:rsidR="00C30BA4" w:rsidRPr="000777FD" w:rsidTr="001D1E20">
        <w:tc>
          <w:tcPr>
            <w:tcW w:w="853" w:type="dxa"/>
            <w:vMerge/>
            <w:hideMark/>
          </w:tcPr>
          <w:p w:rsidR="00C30BA4" w:rsidRPr="000777FD" w:rsidRDefault="00C30BA4" w:rsidP="001D1E20">
            <w:pPr>
              <w:spacing w:after="0" w:line="240" w:lineRule="auto"/>
              <w:jc w:val="center"/>
              <w:rPr>
                <w:rFonts w:ascii="Cambria" w:hAnsi="Cambria"/>
                <w:bCs/>
                <w:sz w:val="19"/>
                <w:szCs w:val="24"/>
              </w:rPr>
            </w:pPr>
          </w:p>
        </w:tc>
        <w:tc>
          <w:tcPr>
            <w:tcW w:w="2861" w:type="dxa"/>
            <w:vMerge/>
            <w:hideMark/>
          </w:tcPr>
          <w:p w:rsidR="00C30BA4" w:rsidRPr="000777FD" w:rsidRDefault="00C30BA4" w:rsidP="001D1E20">
            <w:pPr>
              <w:spacing w:after="0" w:line="240" w:lineRule="auto"/>
              <w:jc w:val="center"/>
              <w:rPr>
                <w:rFonts w:ascii="Cambria" w:hAnsi="Cambria"/>
                <w:bCs/>
                <w:sz w:val="19"/>
                <w:szCs w:val="24"/>
              </w:rPr>
            </w:pPr>
          </w:p>
        </w:tc>
        <w:tc>
          <w:tcPr>
            <w:tcW w:w="1276" w:type="dxa"/>
            <w:vAlign w:val="center"/>
            <w:hideMark/>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neatbilst</w:t>
            </w:r>
          </w:p>
        </w:tc>
        <w:tc>
          <w:tcPr>
            <w:tcW w:w="1417" w:type="dxa"/>
            <w:vAlign w:val="center"/>
            <w:hideMark/>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daļēji vai dažreiz atbilst</w:t>
            </w:r>
          </w:p>
        </w:tc>
        <w:tc>
          <w:tcPr>
            <w:tcW w:w="1244" w:type="dxa"/>
            <w:vAlign w:val="center"/>
            <w:hideMark/>
          </w:tcPr>
          <w:p w:rsidR="00C30BA4" w:rsidRPr="000777FD" w:rsidRDefault="00C30BA4" w:rsidP="001D1E20">
            <w:pPr>
              <w:spacing w:after="0" w:line="240" w:lineRule="auto"/>
              <w:jc w:val="center"/>
              <w:rPr>
                <w:rFonts w:ascii="Cambria" w:hAnsi="Cambria"/>
                <w:bCs/>
                <w:sz w:val="19"/>
                <w:szCs w:val="24"/>
              </w:rPr>
            </w:pPr>
            <w:r w:rsidRPr="000777FD">
              <w:rPr>
                <w:rFonts w:ascii="Cambria" w:hAnsi="Cambria"/>
                <w:bCs/>
                <w:sz w:val="19"/>
                <w:szCs w:val="24"/>
                <w:bdr w:val="none" w:sz="0" w:space="0" w:color="auto" w:frame="1"/>
              </w:rPr>
              <w:t>pilnībā vai bieži atbilst</w:t>
            </w:r>
          </w:p>
        </w:tc>
        <w:tc>
          <w:tcPr>
            <w:tcW w:w="1930" w:type="dxa"/>
            <w:vMerge/>
            <w:hideMark/>
          </w:tcPr>
          <w:p w:rsidR="00C30BA4" w:rsidRPr="000777FD" w:rsidRDefault="00C30BA4" w:rsidP="001D1E20">
            <w:pPr>
              <w:spacing w:after="0" w:line="240" w:lineRule="auto"/>
              <w:jc w:val="center"/>
              <w:rPr>
                <w:rFonts w:ascii="Cambria" w:hAnsi="Cambria"/>
                <w:bCs/>
                <w:sz w:val="19"/>
                <w:szCs w:val="24"/>
              </w:rPr>
            </w:pP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8.1.</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Labprāt dalās ar citiem bērniem</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jc w:val="both"/>
              <w:rPr>
                <w:rFonts w:ascii="Cambria" w:hAnsi="Cambria"/>
                <w:sz w:val="19"/>
                <w:szCs w:val="24"/>
              </w:rPr>
            </w:pPr>
            <w:r w:rsidRPr="000777FD">
              <w:rPr>
                <w:rFonts w:ascii="Cambria" w:hAnsi="Cambria"/>
                <w:sz w:val="19"/>
                <w:szCs w:val="24"/>
                <w:bdr w:val="none" w:sz="0" w:space="0" w:color="auto" w:frame="1"/>
              </w:rPr>
              <w:t> </w:t>
            </w:r>
          </w:p>
        </w:tc>
        <w:tc>
          <w:tcPr>
            <w:tcW w:w="1930" w:type="dxa"/>
            <w:vMerge w:val="restart"/>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Pedagogs izvērtē izglītojamā uzvedību, pamatojoties uz pedagoģiskajiem novērojumiem</w:t>
            </w: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8.2.</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Drīzāk vientuļnieks, mēdz spēlēties vienatnē</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930" w:type="dxa"/>
            <w:vMerge/>
            <w:hideMark/>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8.3.</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Viegli novērst uzmanību, nenoturīgas koncentrēšanās spējas</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930" w:type="dxa"/>
            <w:vMerge/>
            <w:hideMark/>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8.4.</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Draudzīgs, izpalīdzīgs</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930" w:type="dxa"/>
            <w:vMerge/>
            <w:hideMark/>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8.5.</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Neatbild, kad kāds ar viņu runā</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930" w:type="dxa"/>
            <w:vMerge/>
            <w:hideMark/>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8.6.</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Nevar nosēdēt mierīgi, nemierīgs</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930" w:type="dxa"/>
            <w:vMerge/>
            <w:hideMark/>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8.7.</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Nespēj pagaidīt, vēlas visu tūlīt</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930" w:type="dxa"/>
            <w:vMerge/>
            <w:hideMark/>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8.8.</w:t>
            </w:r>
          </w:p>
        </w:tc>
        <w:tc>
          <w:tcPr>
            <w:tcW w:w="2861"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Daudz raižu, bieži izskatās noraizējies</w:t>
            </w:r>
          </w:p>
        </w:tc>
        <w:tc>
          <w:tcPr>
            <w:tcW w:w="1276"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417"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244" w:type="dxa"/>
            <w:hideMark/>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bdr w:val="none" w:sz="0" w:space="0" w:color="auto" w:frame="1"/>
              </w:rPr>
              <w:t> </w:t>
            </w:r>
          </w:p>
        </w:tc>
        <w:tc>
          <w:tcPr>
            <w:tcW w:w="1930" w:type="dxa"/>
            <w:vMerge/>
            <w:hideMark/>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tcPr>
          <w:p w:rsidR="00C30BA4" w:rsidRPr="000777FD" w:rsidRDefault="00C30BA4" w:rsidP="001D1E20">
            <w:pPr>
              <w:spacing w:after="0" w:line="240" w:lineRule="auto"/>
              <w:rPr>
                <w:rFonts w:ascii="Cambria" w:hAnsi="Cambria"/>
                <w:sz w:val="19"/>
                <w:szCs w:val="24"/>
                <w:bdr w:val="none" w:sz="0" w:space="0" w:color="auto" w:frame="1"/>
              </w:rPr>
            </w:pPr>
            <w:r w:rsidRPr="000777FD">
              <w:rPr>
                <w:rFonts w:ascii="Cambria" w:hAnsi="Cambria"/>
                <w:sz w:val="19"/>
                <w:szCs w:val="24"/>
                <w:bdr w:val="none" w:sz="0" w:space="0" w:color="auto" w:frame="1"/>
              </w:rPr>
              <w:t>8.9.</w:t>
            </w:r>
          </w:p>
        </w:tc>
        <w:tc>
          <w:tcPr>
            <w:tcW w:w="2861" w:type="dxa"/>
          </w:tcPr>
          <w:p w:rsidR="00C30BA4" w:rsidRPr="000777FD" w:rsidRDefault="00C30BA4" w:rsidP="001D1E20">
            <w:pPr>
              <w:spacing w:after="0" w:line="240" w:lineRule="auto"/>
              <w:rPr>
                <w:rFonts w:ascii="Cambria" w:hAnsi="Cambria"/>
                <w:sz w:val="19"/>
                <w:szCs w:val="24"/>
                <w:bdr w:val="none" w:sz="0" w:space="0" w:color="auto" w:frame="1"/>
              </w:rPr>
            </w:pPr>
            <w:r w:rsidRPr="000777FD">
              <w:rPr>
                <w:rFonts w:ascii="Cambria" w:hAnsi="Cambria"/>
                <w:sz w:val="19"/>
                <w:szCs w:val="24"/>
                <w:bdr w:val="none" w:sz="0" w:space="0" w:color="auto" w:frame="1"/>
              </w:rPr>
              <w:t>Bieži ir dusmu lēkmes vai aizsvilstas</w:t>
            </w:r>
          </w:p>
        </w:tc>
        <w:tc>
          <w:tcPr>
            <w:tcW w:w="1276" w:type="dxa"/>
          </w:tcPr>
          <w:p w:rsidR="00C30BA4" w:rsidRPr="000777FD" w:rsidRDefault="00C30BA4" w:rsidP="001D1E20">
            <w:pPr>
              <w:spacing w:after="0" w:line="240" w:lineRule="auto"/>
              <w:rPr>
                <w:rFonts w:ascii="Cambria" w:hAnsi="Cambria"/>
                <w:sz w:val="19"/>
                <w:szCs w:val="24"/>
                <w:bdr w:val="none" w:sz="0" w:space="0" w:color="auto" w:frame="1"/>
              </w:rPr>
            </w:pPr>
          </w:p>
        </w:tc>
        <w:tc>
          <w:tcPr>
            <w:tcW w:w="1417" w:type="dxa"/>
          </w:tcPr>
          <w:p w:rsidR="00C30BA4" w:rsidRPr="000777FD" w:rsidRDefault="00C30BA4" w:rsidP="001D1E20">
            <w:pPr>
              <w:spacing w:after="0" w:line="240" w:lineRule="auto"/>
              <w:rPr>
                <w:rFonts w:ascii="Cambria" w:hAnsi="Cambria"/>
                <w:sz w:val="19"/>
                <w:szCs w:val="24"/>
                <w:bdr w:val="none" w:sz="0" w:space="0" w:color="auto" w:frame="1"/>
              </w:rPr>
            </w:pPr>
          </w:p>
        </w:tc>
        <w:tc>
          <w:tcPr>
            <w:tcW w:w="1244" w:type="dxa"/>
          </w:tcPr>
          <w:p w:rsidR="00C30BA4" w:rsidRPr="000777FD" w:rsidRDefault="00C30BA4" w:rsidP="001D1E20">
            <w:pPr>
              <w:spacing w:after="0" w:line="240" w:lineRule="auto"/>
              <w:rPr>
                <w:rFonts w:ascii="Cambria" w:hAnsi="Cambria"/>
                <w:sz w:val="19"/>
                <w:szCs w:val="24"/>
                <w:bdr w:val="none" w:sz="0" w:space="0" w:color="auto" w:frame="1"/>
              </w:rPr>
            </w:pPr>
          </w:p>
        </w:tc>
        <w:tc>
          <w:tcPr>
            <w:tcW w:w="1930" w:type="dxa"/>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tcPr>
          <w:p w:rsidR="00C30BA4" w:rsidRPr="000777FD" w:rsidRDefault="00C30BA4" w:rsidP="001D1E20">
            <w:pPr>
              <w:spacing w:after="0" w:line="240" w:lineRule="auto"/>
              <w:rPr>
                <w:rFonts w:ascii="Cambria" w:hAnsi="Cambria"/>
                <w:sz w:val="19"/>
                <w:szCs w:val="24"/>
                <w:bdr w:val="none" w:sz="0" w:space="0" w:color="auto" w:frame="1"/>
              </w:rPr>
            </w:pPr>
            <w:r w:rsidRPr="000777FD">
              <w:rPr>
                <w:rFonts w:ascii="Cambria" w:hAnsi="Cambria"/>
                <w:sz w:val="19"/>
                <w:szCs w:val="24"/>
                <w:bdr w:val="none" w:sz="0" w:space="0" w:color="auto" w:frame="1"/>
              </w:rPr>
              <w:lastRenderedPageBreak/>
              <w:t>8.10.</w:t>
            </w:r>
          </w:p>
        </w:tc>
        <w:tc>
          <w:tcPr>
            <w:tcW w:w="2861" w:type="dxa"/>
          </w:tcPr>
          <w:p w:rsidR="00C30BA4" w:rsidRPr="000777FD" w:rsidRDefault="00C30BA4" w:rsidP="001D1E20">
            <w:pPr>
              <w:spacing w:after="0" w:line="240" w:lineRule="auto"/>
              <w:rPr>
                <w:rFonts w:ascii="Cambria" w:hAnsi="Cambria"/>
                <w:sz w:val="19"/>
                <w:szCs w:val="24"/>
                <w:bdr w:val="none" w:sz="0" w:space="0" w:color="auto" w:frame="1"/>
              </w:rPr>
            </w:pPr>
            <w:r w:rsidRPr="000777FD">
              <w:rPr>
                <w:rFonts w:ascii="Cambria" w:hAnsi="Cambria"/>
                <w:sz w:val="19"/>
                <w:szCs w:val="24"/>
              </w:rPr>
              <w:t>Bieži kaujas ar citiem bērniem vai dara tiem pāri</w:t>
            </w:r>
          </w:p>
        </w:tc>
        <w:tc>
          <w:tcPr>
            <w:tcW w:w="1276" w:type="dxa"/>
          </w:tcPr>
          <w:p w:rsidR="00C30BA4" w:rsidRPr="000777FD" w:rsidRDefault="00C30BA4" w:rsidP="001D1E20">
            <w:pPr>
              <w:spacing w:after="0" w:line="240" w:lineRule="auto"/>
              <w:rPr>
                <w:rFonts w:ascii="Cambria" w:hAnsi="Cambria"/>
                <w:sz w:val="19"/>
                <w:szCs w:val="24"/>
                <w:bdr w:val="none" w:sz="0" w:space="0" w:color="auto" w:frame="1"/>
              </w:rPr>
            </w:pPr>
          </w:p>
        </w:tc>
        <w:tc>
          <w:tcPr>
            <w:tcW w:w="1417" w:type="dxa"/>
          </w:tcPr>
          <w:p w:rsidR="00C30BA4" w:rsidRPr="000777FD" w:rsidRDefault="00C30BA4" w:rsidP="001D1E20">
            <w:pPr>
              <w:spacing w:after="0" w:line="240" w:lineRule="auto"/>
              <w:rPr>
                <w:rFonts w:ascii="Cambria" w:hAnsi="Cambria"/>
                <w:sz w:val="19"/>
                <w:szCs w:val="24"/>
                <w:bdr w:val="none" w:sz="0" w:space="0" w:color="auto" w:frame="1"/>
              </w:rPr>
            </w:pPr>
          </w:p>
        </w:tc>
        <w:tc>
          <w:tcPr>
            <w:tcW w:w="1244" w:type="dxa"/>
          </w:tcPr>
          <w:p w:rsidR="00C30BA4" w:rsidRPr="000777FD" w:rsidRDefault="00C30BA4" w:rsidP="001D1E20">
            <w:pPr>
              <w:spacing w:after="0" w:line="240" w:lineRule="auto"/>
              <w:rPr>
                <w:rFonts w:ascii="Cambria" w:hAnsi="Cambria"/>
                <w:sz w:val="19"/>
                <w:szCs w:val="24"/>
                <w:bdr w:val="none" w:sz="0" w:space="0" w:color="auto" w:frame="1"/>
              </w:rPr>
            </w:pPr>
          </w:p>
        </w:tc>
        <w:tc>
          <w:tcPr>
            <w:tcW w:w="1930" w:type="dxa"/>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tcPr>
          <w:p w:rsidR="00C30BA4" w:rsidRPr="000777FD" w:rsidRDefault="00C30BA4" w:rsidP="001D1E20">
            <w:pPr>
              <w:spacing w:after="0" w:line="240" w:lineRule="auto"/>
              <w:rPr>
                <w:rFonts w:ascii="Cambria" w:hAnsi="Cambria"/>
                <w:sz w:val="19"/>
                <w:szCs w:val="24"/>
                <w:bdr w:val="none" w:sz="0" w:space="0" w:color="auto" w:frame="1"/>
              </w:rPr>
            </w:pPr>
            <w:r w:rsidRPr="000777FD">
              <w:rPr>
                <w:rFonts w:ascii="Cambria" w:hAnsi="Cambria"/>
                <w:sz w:val="19"/>
                <w:szCs w:val="24"/>
                <w:bdr w:val="none" w:sz="0" w:space="0" w:color="auto" w:frame="1"/>
              </w:rPr>
              <w:t>8.11.</w:t>
            </w:r>
          </w:p>
        </w:tc>
        <w:tc>
          <w:tcPr>
            <w:tcW w:w="2861"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 xml:space="preserve">Ņem vērā citu cilvēku jūtas </w:t>
            </w:r>
          </w:p>
        </w:tc>
        <w:tc>
          <w:tcPr>
            <w:tcW w:w="1276" w:type="dxa"/>
          </w:tcPr>
          <w:p w:rsidR="00C30BA4" w:rsidRPr="000777FD" w:rsidRDefault="00C30BA4" w:rsidP="001D1E20">
            <w:pPr>
              <w:spacing w:after="0" w:line="240" w:lineRule="auto"/>
              <w:rPr>
                <w:rFonts w:ascii="Cambria" w:hAnsi="Cambria"/>
                <w:sz w:val="19"/>
                <w:szCs w:val="24"/>
                <w:bdr w:val="none" w:sz="0" w:space="0" w:color="auto" w:frame="1"/>
              </w:rPr>
            </w:pPr>
          </w:p>
        </w:tc>
        <w:tc>
          <w:tcPr>
            <w:tcW w:w="1417" w:type="dxa"/>
          </w:tcPr>
          <w:p w:rsidR="00C30BA4" w:rsidRPr="000777FD" w:rsidRDefault="00C30BA4" w:rsidP="001D1E20">
            <w:pPr>
              <w:spacing w:after="0" w:line="240" w:lineRule="auto"/>
              <w:rPr>
                <w:rFonts w:ascii="Cambria" w:hAnsi="Cambria"/>
                <w:sz w:val="19"/>
                <w:szCs w:val="24"/>
                <w:bdr w:val="none" w:sz="0" w:space="0" w:color="auto" w:frame="1"/>
              </w:rPr>
            </w:pPr>
          </w:p>
        </w:tc>
        <w:tc>
          <w:tcPr>
            <w:tcW w:w="1244" w:type="dxa"/>
          </w:tcPr>
          <w:p w:rsidR="00C30BA4" w:rsidRPr="000777FD" w:rsidRDefault="00C30BA4" w:rsidP="001D1E20">
            <w:pPr>
              <w:spacing w:after="0" w:line="240" w:lineRule="auto"/>
              <w:rPr>
                <w:rFonts w:ascii="Cambria" w:hAnsi="Cambria"/>
                <w:sz w:val="19"/>
                <w:szCs w:val="24"/>
                <w:bdr w:val="none" w:sz="0" w:space="0" w:color="auto" w:frame="1"/>
              </w:rPr>
            </w:pPr>
          </w:p>
        </w:tc>
        <w:tc>
          <w:tcPr>
            <w:tcW w:w="1930" w:type="dxa"/>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tcPr>
          <w:p w:rsidR="00C30BA4" w:rsidRPr="000777FD" w:rsidRDefault="00C30BA4" w:rsidP="001D1E20">
            <w:pPr>
              <w:spacing w:after="0" w:line="240" w:lineRule="auto"/>
              <w:rPr>
                <w:rFonts w:ascii="Cambria" w:hAnsi="Cambria"/>
                <w:sz w:val="19"/>
                <w:szCs w:val="24"/>
                <w:bdr w:val="none" w:sz="0" w:space="0" w:color="auto" w:frame="1"/>
              </w:rPr>
            </w:pPr>
            <w:r w:rsidRPr="000777FD">
              <w:rPr>
                <w:rFonts w:ascii="Cambria" w:hAnsi="Cambria"/>
                <w:sz w:val="19"/>
                <w:szCs w:val="24"/>
                <w:bdr w:val="none" w:sz="0" w:space="0" w:color="auto" w:frame="1"/>
              </w:rPr>
              <w:t>8.12.</w:t>
            </w:r>
          </w:p>
        </w:tc>
        <w:tc>
          <w:tcPr>
            <w:tcW w:w="2861"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Parasti paklausīgs, dara to, ko liek pieaugušie</w:t>
            </w:r>
          </w:p>
        </w:tc>
        <w:tc>
          <w:tcPr>
            <w:tcW w:w="1276" w:type="dxa"/>
          </w:tcPr>
          <w:p w:rsidR="00C30BA4" w:rsidRPr="000777FD" w:rsidRDefault="00C30BA4" w:rsidP="001D1E20">
            <w:pPr>
              <w:spacing w:after="0" w:line="240" w:lineRule="auto"/>
              <w:rPr>
                <w:rFonts w:ascii="Cambria" w:hAnsi="Cambria"/>
                <w:sz w:val="19"/>
                <w:szCs w:val="24"/>
                <w:bdr w:val="none" w:sz="0" w:space="0" w:color="auto" w:frame="1"/>
              </w:rPr>
            </w:pPr>
          </w:p>
        </w:tc>
        <w:tc>
          <w:tcPr>
            <w:tcW w:w="1417" w:type="dxa"/>
          </w:tcPr>
          <w:p w:rsidR="00C30BA4" w:rsidRPr="000777FD" w:rsidRDefault="00C30BA4" w:rsidP="001D1E20">
            <w:pPr>
              <w:spacing w:after="0" w:line="240" w:lineRule="auto"/>
              <w:rPr>
                <w:rFonts w:ascii="Cambria" w:hAnsi="Cambria"/>
                <w:sz w:val="19"/>
                <w:szCs w:val="24"/>
                <w:bdr w:val="none" w:sz="0" w:space="0" w:color="auto" w:frame="1"/>
              </w:rPr>
            </w:pPr>
          </w:p>
        </w:tc>
        <w:tc>
          <w:tcPr>
            <w:tcW w:w="1244" w:type="dxa"/>
          </w:tcPr>
          <w:p w:rsidR="00C30BA4" w:rsidRPr="000777FD" w:rsidRDefault="00C30BA4" w:rsidP="001D1E20">
            <w:pPr>
              <w:spacing w:after="0" w:line="240" w:lineRule="auto"/>
              <w:rPr>
                <w:rFonts w:ascii="Cambria" w:hAnsi="Cambria"/>
                <w:sz w:val="19"/>
                <w:szCs w:val="24"/>
                <w:bdr w:val="none" w:sz="0" w:space="0" w:color="auto" w:frame="1"/>
              </w:rPr>
            </w:pPr>
          </w:p>
        </w:tc>
        <w:tc>
          <w:tcPr>
            <w:tcW w:w="1930" w:type="dxa"/>
          </w:tcPr>
          <w:p w:rsidR="00C30BA4" w:rsidRPr="000777FD" w:rsidRDefault="00C30BA4" w:rsidP="001D1E20">
            <w:pPr>
              <w:spacing w:after="0" w:line="240" w:lineRule="auto"/>
              <w:rPr>
                <w:rFonts w:ascii="Cambria" w:hAnsi="Cambria"/>
                <w:sz w:val="19"/>
                <w:szCs w:val="24"/>
              </w:rPr>
            </w:pPr>
          </w:p>
        </w:tc>
      </w:tr>
      <w:tr w:rsidR="00C30BA4" w:rsidRPr="000777FD" w:rsidTr="001D1E20">
        <w:tc>
          <w:tcPr>
            <w:tcW w:w="853" w:type="dxa"/>
          </w:tcPr>
          <w:p w:rsidR="00C30BA4" w:rsidRPr="000777FD" w:rsidRDefault="00C30BA4" w:rsidP="001D1E20">
            <w:pPr>
              <w:spacing w:after="0" w:line="240" w:lineRule="auto"/>
              <w:rPr>
                <w:rFonts w:ascii="Cambria" w:hAnsi="Cambria"/>
                <w:sz w:val="19"/>
                <w:szCs w:val="24"/>
                <w:bdr w:val="none" w:sz="0" w:space="0" w:color="auto" w:frame="1"/>
              </w:rPr>
            </w:pPr>
            <w:r w:rsidRPr="000777FD">
              <w:rPr>
                <w:rFonts w:ascii="Cambria" w:hAnsi="Cambria"/>
                <w:sz w:val="19"/>
                <w:szCs w:val="24"/>
                <w:bdr w:val="none" w:sz="0" w:space="0" w:color="auto" w:frame="1"/>
              </w:rPr>
              <w:t>8.13.</w:t>
            </w:r>
          </w:p>
        </w:tc>
        <w:tc>
          <w:tcPr>
            <w:tcW w:w="2861" w:type="dxa"/>
          </w:tcPr>
          <w:p w:rsidR="00C30BA4" w:rsidRPr="000777FD" w:rsidRDefault="00C30BA4" w:rsidP="001D1E20">
            <w:pPr>
              <w:spacing w:after="0" w:line="240" w:lineRule="auto"/>
              <w:rPr>
                <w:rFonts w:ascii="Cambria" w:hAnsi="Cambria"/>
                <w:sz w:val="19"/>
                <w:szCs w:val="24"/>
              </w:rPr>
            </w:pPr>
            <w:r w:rsidRPr="000777FD">
              <w:rPr>
                <w:rFonts w:ascii="Cambria" w:hAnsi="Cambria"/>
                <w:sz w:val="19"/>
                <w:szCs w:val="24"/>
              </w:rPr>
              <w:t>Bieži ir nelaimīgs, nomākts vai raudulīgs</w:t>
            </w:r>
          </w:p>
        </w:tc>
        <w:tc>
          <w:tcPr>
            <w:tcW w:w="1276" w:type="dxa"/>
          </w:tcPr>
          <w:p w:rsidR="00C30BA4" w:rsidRPr="000777FD" w:rsidRDefault="00C30BA4" w:rsidP="001D1E20">
            <w:pPr>
              <w:spacing w:after="0" w:line="240" w:lineRule="auto"/>
              <w:rPr>
                <w:rFonts w:ascii="Cambria" w:hAnsi="Cambria"/>
                <w:sz w:val="19"/>
                <w:szCs w:val="24"/>
                <w:bdr w:val="none" w:sz="0" w:space="0" w:color="auto" w:frame="1"/>
              </w:rPr>
            </w:pPr>
          </w:p>
        </w:tc>
        <w:tc>
          <w:tcPr>
            <w:tcW w:w="1417" w:type="dxa"/>
          </w:tcPr>
          <w:p w:rsidR="00C30BA4" w:rsidRPr="000777FD" w:rsidRDefault="00C30BA4" w:rsidP="001D1E20">
            <w:pPr>
              <w:spacing w:after="0" w:line="240" w:lineRule="auto"/>
              <w:rPr>
                <w:rFonts w:ascii="Cambria" w:hAnsi="Cambria"/>
                <w:sz w:val="19"/>
                <w:szCs w:val="24"/>
                <w:bdr w:val="none" w:sz="0" w:space="0" w:color="auto" w:frame="1"/>
              </w:rPr>
            </w:pPr>
          </w:p>
        </w:tc>
        <w:tc>
          <w:tcPr>
            <w:tcW w:w="1244" w:type="dxa"/>
          </w:tcPr>
          <w:p w:rsidR="00C30BA4" w:rsidRPr="000777FD" w:rsidRDefault="00C30BA4" w:rsidP="001D1E20">
            <w:pPr>
              <w:spacing w:after="0" w:line="240" w:lineRule="auto"/>
              <w:rPr>
                <w:rFonts w:ascii="Cambria" w:hAnsi="Cambria"/>
                <w:sz w:val="19"/>
                <w:szCs w:val="24"/>
                <w:bdr w:val="none" w:sz="0" w:space="0" w:color="auto" w:frame="1"/>
              </w:rPr>
            </w:pPr>
          </w:p>
        </w:tc>
        <w:tc>
          <w:tcPr>
            <w:tcW w:w="1930" w:type="dxa"/>
          </w:tcPr>
          <w:p w:rsidR="00C30BA4" w:rsidRPr="000777FD"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173"/>
        <w:gridCol w:w="4133"/>
      </w:tblGrid>
      <w:tr w:rsidR="00C30BA4" w:rsidRPr="00966CD7" w:rsidTr="001D1E20">
        <w:trPr>
          <w:trHeight w:val="227"/>
        </w:trPr>
        <w:tc>
          <w:tcPr>
            <w:tcW w:w="9581" w:type="dxa"/>
            <w:gridSpan w:val="2"/>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8.14. Citas izglītojamam raksturīgas uzvedības izpausmes ikdienā (ja nepieciešams)</w:t>
            </w:r>
          </w:p>
        </w:tc>
      </w:tr>
      <w:tr w:rsidR="00C30BA4" w:rsidRPr="00966CD7" w:rsidTr="001D1E20">
        <w:trPr>
          <w:trHeight w:val="227"/>
        </w:trPr>
        <w:tc>
          <w:tcPr>
            <w:tcW w:w="4790"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4791"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4790"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4791"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631"/>
        <w:gridCol w:w="5675"/>
      </w:tblGrid>
      <w:tr w:rsidR="00C30BA4" w:rsidRPr="00966CD7" w:rsidTr="001D1E20">
        <w:trPr>
          <w:trHeight w:val="227"/>
        </w:trPr>
        <w:tc>
          <w:tcPr>
            <w:tcW w:w="2863"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8.15. Secinājumi un novērojumi</w:t>
            </w:r>
          </w:p>
        </w:tc>
        <w:tc>
          <w:tcPr>
            <w:tcW w:w="6718"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863"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718"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863"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718"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863"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718"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2863"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718"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p w:rsidR="00C30BA4" w:rsidRPr="00B05D80" w:rsidRDefault="00C30BA4" w:rsidP="00C30BA4">
      <w:pPr>
        <w:spacing w:before="130" w:after="0" w:line="260" w:lineRule="exact"/>
        <w:jc w:val="center"/>
        <w:rPr>
          <w:rFonts w:ascii="Cambria" w:hAnsi="Cambria"/>
          <w:b/>
          <w:sz w:val="19"/>
          <w:szCs w:val="24"/>
        </w:rPr>
      </w:pPr>
      <w:r w:rsidRPr="00B05D80">
        <w:rPr>
          <w:rFonts w:ascii="Cambria" w:hAnsi="Cambria"/>
          <w:b/>
          <w:sz w:val="19"/>
          <w:szCs w:val="24"/>
        </w:rPr>
        <w:t>9. Ieteikumi</w:t>
      </w:r>
    </w:p>
    <w:p w:rsidR="00C30BA4" w:rsidRPr="00B05D80" w:rsidRDefault="00C30BA4" w:rsidP="00C30BA4">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175"/>
        <w:gridCol w:w="4131"/>
      </w:tblGrid>
      <w:tr w:rsidR="00C30BA4" w:rsidRPr="00966CD7" w:rsidTr="001D1E20">
        <w:trPr>
          <w:trHeight w:val="227"/>
        </w:trPr>
        <w:tc>
          <w:tcPr>
            <w:tcW w:w="9581" w:type="dxa"/>
            <w:gridSpan w:val="2"/>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9.1. Izglītojamā stiprās un vājās puses (ko izglītojamais prot un dara ar prieku, jomas, kurās nepieciešams atbalsts)</w:t>
            </w:r>
          </w:p>
        </w:tc>
      </w:tr>
      <w:tr w:rsidR="00C30BA4" w:rsidRPr="00966CD7" w:rsidTr="001D1E20">
        <w:trPr>
          <w:trHeight w:val="227"/>
        </w:trPr>
        <w:tc>
          <w:tcPr>
            <w:tcW w:w="4790"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4791"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4790"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4791"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4790"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4791"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4790"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4791"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jc w:val="both"/>
        <w:rPr>
          <w:rFonts w:ascii="Cambria" w:hAnsi="Cambria"/>
          <w:sz w:val="19"/>
          <w:szCs w:val="24"/>
        </w:rPr>
      </w:pPr>
    </w:p>
    <w:p w:rsidR="00C30BA4" w:rsidRPr="00B05D80" w:rsidRDefault="00C30BA4" w:rsidP="00C30BA4">
      <w:pPr>
        <w:spacing w:before="130" w:after="0" w:line="260" w:lineRule="exact"/>
        <w:jc w:val="both"/>
        <w:rPr>
          <w:rFonts w:ascii="Cambria" w:hAnsi="Cambria"/>
          <w:sz w:val="19"/>
          <w:szCs w:val="24"/>
        </w:rPr>
      </w:pPr>
      <w:r w:rsidRPr="00B05D80">
        <w:rPr>
          <w:rFonts w:ascii="Cambria" w:hAnsi="Cambria"/>
          <w:sz w:val="19"/>
          <w:szCs w:val="24"/>
        </w:rPr>
        <w:t>9.2. Ieteikums par to, vai izglītojamam nepieciešams Ministru kabineta 2019. gada 19. novembra noteikumos Nr. 556 "Prasības vispārējās izglītības iestādēm, lai to īstenotajās izglītības programmās uzņemtu izglītojamos ar speciālām vajadzībām" noteiktais izglītības iestādes atbalsta speciālista atzinums (atzīmēt atbilstošo):</w:t>
      </w:r>
    </w:p>
    <w:p w:rsidR="00C30BA4" w:rsidRPr="00B05D80" w:rsidRDefault="00C30BA4" w:rsidP="00C30BA4">
      <w:pPr>
        <w:spacing w:before="130" w:after="0" w:line="260" w:lineRule="exact"/>
        <w:rPr>
          <w:rFonts w:ascii="Cambria" w:hAnsi="Cambria"/>
          <w:sz w:val="19"/>
          <w:szCs w:val="24"/>
        </w:rPr>
      </w:pPr>
      <w:r w:rsidRPr="00B05D80">
        <w:rPr>
          <w:rFonts w:ascii="Cambria" w:hAnsi="Cambria"/>
          <w:w w:val="130"/>
          <w:sz w:val="19"/>
          <w:szCs w:val="24"/>
        </w:rPr>
        <w:t>⎕</w:t>
      </w:r>
      <w:r w:rsidRPr="00B05D80">
        <w:rPr>
          <w:rFonts w:ascii="Cambria" w:hAnsi="Cambria"/>
          <w:sz w:val="19"/>
          <w:szCs w:val="24"/>
        </w:rPr>
        <w:t xml:space="preserve"> ir nepieciešams atbalsta speciālista atzinums</w:t>
      </w:r>
    </w:p>
    <w:p w:rsidR="00C30BA4" w:rsidRPr="00B05D80" w:rsidRDefault="00C30BA4" w:rsidP="00C30BA4">
      <w:pPr>
        <w:spacing w:before="130" w:after="0" w:line="260" w:lineRule="exact"/>
        <w:rPr>
          <w:rFonts w:ascii="Cambria" w:hAnsi="Cambria"/>
          <w:sz w:val="19"/>
          <w:szCs w:val="24"/>
        </w:rPr>
      </w:pPr>
      <w:r w:rsidRPr="00B05D80">
        <w:rPr>
          <w:rFonts w:ascii="Cambria" w:hAnsi="Cambria"/>
          <w:w w:val="130"/>
          <w:sz w:val="19"/>
          <w:szCs w:val="24"/>
        </w:rPr>
        <w:t xml:space="preserve">⎕ </w:t>
      </w:r>
      <w:r w:rsidRPr="00B05D80">
        <w:rPr>
          <w:rFonts w:ascii="Cambria" w:hAnsi="Cambria"/>
          <w:sz w:val="19"/>
          <w:szCs w:val="24"/>
        </w:rPr>
        <w:t>nav nepieciešams atbalsta speciālista atzinums</w:t>
      </w:r>
    </w:p>
    <w:p w:rsidR="00C30BA4" w:rsidRPr="00B05D80" w:rsidRDefault="00C30BA4" w:rsidP="00C30BA4">
      <w:pPr>
        <w:spacing w:before="130" w:after="0" w:line="260" w:lineRule="exact"/>
        <w:ind w:firstLine="539"/>
        <w:rPr>
          <w:rFonts w:ascii="Cambria" w:hAnsi="Cambria"/>
          <w:sz w:val="19"/>
          <w:szCs w:val="24"/>
          <w:u w:val="single"/>
        </w:rPr>
      </w:pPr>
    </w:p>
    <w:tbl>
      <w:tblPr>
        <w:tblW w:w="5000" w:type="pct"/>
        <w:tblCellMar>
          <w:top w:w="28" w:type="dxa"/>
          <w:left w:w="28" w:type="dxa"/>
          <w:bottom w:w="28" w:type="dxa"/>
          <w:right w:w="28" w:type="dxa"/>
        </w:tblCellMar>
        <w:tblLook w:val="04A0" w:firstRow="1" w:lastRow="0" w:firstColumn="1" w:lastColumn="0" w:noHBand="0" w:noVBand="1"/>
      </w:tblPr>
      <w:tblGrid>
        <w:gridCol w:w="2851"/>
        <w:gridCol w:w="5455"/>
      </w:tblGrid>
      <w:tr w:rsidR="00C30BA4" w:rsidRPr="00966CD7" w:rsidTr="001D1E20">
        <w:trPr>
          <w:trHeight w:val="227"/>
        </w:trPr>
        <w:tc>
          <w:tcPr>
            <w:tcW w:w="3147"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9.3. Citi ieteikumi (ja nepieciešams)</w:t>
            </w:r>
          </w:p>
        </w:tc>
        <w:tc>
          <w:tcPr>
            <w:tcW w:w="6434"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3147"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434"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rPr>
          <w:trHeight w:val="227"/>
        </w:trPr>
        <w:tc>
          <w:tcPr>
            <w:tcW w:w="3147"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6434" w:type="dxa"/>
            <w:tcBorders>
              <w:top w:val="single" w:sz="4" w:space="0" w:color="auto"/>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122"/>
        <w:gridCol w:w="7184"/>
      </w:tblGrid>
      <w:tr w:rsidR="00C30BA4" w:rsidRPr="00966CD7" w:rsidTr="001D1E20">
        <w:tc>
          <w:tcPr>
            <w:tcW w:w="1162" w:type="dxa"/>
            <w:shd w:val="clear" w:color="auto" w:fill="auto"/>
          </w:tcPr>
          <w:p w:rsidR="00C30BA4" w:rsidRPr="00966CD7" w:rsidRDefault="00C30BA4" w:rsidP="001D1E20">
            <w:pPr>
              <w:spacing w:after="0" w:line="240" w:lineRule="auto"/>
              <w:rPr>
                <w:rFonts w:ascii="Cambria" w:hAnsi="Cambria"/>
                <w:sz w:val="19"/>
                <w:szCs w:val="24"/>
              </w:rPr>
            </w:pPr>
            <w:proofErr w:type="spellStart"/>
            <w:r w:rsidRPr="00966CD7">
              <w:rPr>
                <w:rFonts w:ascii="Cambria" w:hAnsi="Cambria"/>
                <w:sz w:val="19"/>
                <w:szCs w:val="24"/>
              </w:rPr>
              <w:t>Izvērtētājs</w:t>
            </w:r>
            <w:proofErr w:type="spellEnd"/>
            <w:r w:rsidRPr="00966CD7">
              <w:rPr>
                <w:rFonts w:ascii="Cambria" w:hAnsi="Cambria"/>
                <w:sz w:val="19"/>
                <w:szCs w:val="24"/>
              </w:rPr>
              <w:t xml:space="preserve">  </w:t>
            </w:r>
          </w:p>
        </w:tc>
        <w:tc>
          <w:tcPr>
            <w:tcW w:w="8419"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c>
          <w:tcPr>
            <w:tcW w:w="1162" w:type="dxa"/>
            <w:shd w:val="clear" w:color="auto" w:fill="auto"/>
          </w:tcPr>
          <w:p w:rsidR="00C30BA4" w:rsidRPr="00966CD7" w:rsidRDefault="00C30BA4" w:rsidP="001D1E20">
            <w:pPr>
              <w:spacing w:after="0" w:line="240" w:lineRule="auto"/>
              <w:rPr>
                <w:rFonts w:ascii="Cambria" w:hAnsi="Cambria"/>
                <w:sz w:val="19"/>
                <w:szCs w:val="24"/>
              </w:rPr>
            </w:pPr>
          </w:p>
        </w:tc>
        <w:tc>
          <w:tcPr>
            <w:tcW w:w="8419" w:type="dxa"/>
            <w:tcBorders>
              <w:top w:val="single" w:sz="4" w:space="0" w:color="auto"/>
            </w:tcBorders>
            <w:shd w:val="clear" w:color="auto" w:fill="auto"/>
          </w:tcPr>
          <w:p w:rsidR="00C30BA4" w:rsidRPr="00966CD7" w:rsidRDefault="00C30BA4" w:rsidP="001D1E20">
            <w:pPr>
              <w:spacing w:after="0" w:line="240" w:lineRule="auto"/>
              <w:jc w:val="center"/>
              <w:rPr>
                <w:rFonts w:ascii="Cambria" w:hAnsi="Cambria"/>
                <w:sz w:val="17"/>
                <w:szCs w:val="17"/>
              </w:rPr>
            </w:pPr>
            <w:r w:rsidRPr="00966CD7">
              <w:rPr>
                <w:rFonts w:ascii="Cambria" w:hAnsi="Cambria"/>
                <w:sz w:val="17"/>
                <w:szCs w:val="17"/>
              </w:rPr>
              <w:t>(vārds, uzvārds, paraksts*)</w:t>
            </w:r>
          </w:p>
        </w:tc>
      </w:tr>
    </w:tbl>
    <w:p w:rsidR="00C30BA4" w:rsidRPr="00B05D80" w:rsidRDefault="00C30BA4" w:rsidP="00C30BA4">
      <w:pPr>
        <w:spacing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63"/>
        <w:gridCol w:w="3033"/>
        <w:gridCol w:w="4410"/>
      </w:tblGrid>
      <w:tr w:rsidR="00C30BA4" w:rsidRPr="00966CD7" w:rsidTr="001D1E20">
        <w:tc>
          <w:tcPr>
            <w:tcW w:w="879"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Datums*</w:t>
            </w:r>
          </w:p>
        </w:tc>
        <w:tc>
          <w:tcPr>
            <w:tcW w:w="3544"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5158" w:type="dxa"/>
            <w:shd w:val="clear" w:color="auto" w:fill="auto"/>
          </w:tcPr>
          <w:p w:rsidR="00C30BA4" w:rsidRPr="00966CD7" w:rsidRDefault="00C30BA4" w:rsidP="001D1E20">
            <w:pPr>
              <w:spacing w:after="0" w:line="240" w:lineRule="auto"/>
              <w:rPr>
                <w:rFonts w:ascii="Cambria" w:hAnsi="Cambria"/>
                <w:sz w:val="19"/>
                <w:szCs w:val="24"/>
              </w:rPr>
            </w:pPr>
          </w:p>
        </w:tc>
      </w:tr>
    </w:tbl>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679"/>
        <w:gridCol w:w="5627"/>
      </w:tblGrid>
      <w:tr w:rsidR="00C30BA4" w:rsidRPr="00966CD7" w:rsidTr="001D1E20">
        <w:tc>
          <w:tcPr>
            <w:tcW w:w="3005"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lastRenderedPageBreak/>
              <w:t>Izglītojamā likumiskais pārstāvis</w:t>
            </w:r>
          </w:p>
        </w:tc>
        <w:tc>
          <w:tcPr>
            <w:tcW w:w="6576"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c>
          <w:tcPr>
            <w:tcW w:w="3005" w:type="dxa"/>
            <w:shd w:val="clear" w:color="auto" w:fill="auto"/>
          </w:tcPr>
          <w:p w:rsidR="00C30BA4" w:rsidRPr="00966CD7" w:rsidRDefault="00C30BA4" w:rsidP="001D1E20">
            <w:pPr>
              <w:spacing w:after="0" w:line="240" w:lineRule="auto"/>
              <w:rPr>
                <w:rFonts w:ascii="Cambria" w:hAnsi="Cambria"/>
                <w:sz w:val="19"/>
                <w:szCs w:val="24"/>
              </w:rPr>
            </w:pPr>
          </w:p>
        </w:tc>
        <w:tc>
          <w:tcPr>
            <w:tcW w:w="6576" w:type="dxa"/>
            <w:tcBorders>
              <w:top w:val="single" w:sz="4" w:space="0" w:color="auto"/>
            </w:tcBorders>
            <w:shd w:val="clear" w:color="auto" w:fill="auto"/>
          </w:tcPr>
          <w:p w:rsidR="00C30BA4" w:rsidRPr="00966CD7" w:rsidRDefault="00C30BA4" w:rsidP="001D1E20">
            <w:pPr>
              <w:spacing w:after="0" w:line="240" w:lineRule="auto"/>
              <w:jc w:val="center"/>
              <w:rPr>
                <w:rFonts w:ascii="Cambria" w:hAnsi="Cambria"/>
                <w:sz w:val="17"/>
                <w:szCs w:val="17"/>
              </w:rPr>
            </w:pPr>
            <w:r w:rsidRPr="00966CD7">
              <w:rPr>
                <w:rFonts w:ascii="Cambria" w:hAnsi="Cambria"/>
                <w:sz w:val="17"/>
                <w:szCs w:val="17"/>
              </w:rPr>
              <w:t>(vārds, uzvārds)</w:t>
            </w:r>
          </w:p>
        </w:tc>
      </w:tr>
    </w:tbl>
    <w:p w:rsidR="00C30BA4" w:rsidRPr="00B05D80" w:rsidRDefault="00C30BA4" w:rsidP="00C30BA4">
      <w:pPr>
        <w:spacing w:after="0" w:line="260" w:lineRule="exact"/>
        <w:rPr>
          <w:rFonts w:ascii="Cambria" w:hAnsi="Cambria"/>
          <w:sz w:val="19"/>
          <w:szCs w:val="24"/>
        </w:rPr>
      </w:pPr>
    </w:p>
    <w:p w:rsidR="00C30BA4" w:rsidRPr="00B05D80" w:rsidRDefault="00C30BA4" w:rsidP="00C30BA4">
      <w:pPr>
        <w:spacing w:after="0" w:line="260" w:lineRule="exact"/>
        <w:rPr>
          <w:rFonts w:ascii="Cambria" w:hAnsi="Cambria"/>
          <w:sz w:val="19"/>
          <w:szCs w:val="24"/>
        </w:rPr>
      </w:pPr>
      <w:r w:rsidRPr="00B05D80">
        <w:rPr>
          <w:rFonts w:ascii="Cambria" w:hAnsi="Cambria"/>
          <w:sz w:val="19"/>
          <w:szCs w:val="24"/>
        </w:rPr>
        <w:t>iepazīstināts ar speciālo vajadzību izpētes rezultātiem un ieteikumiem.</w:t>
      </w:r>
    </w:p>
    <w:p w:rsidR="00C30BA4" w:rsidRPr="00B05D80" w:rsidRDefault="00C30BA4" w:rsidP="00C30BA4">
      <w:pPr>
        <w:spacing w:before="130"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674"/>
        <w:gridCol w:w="5632"/>
      </w:tblGrid>
      <w:tr w:rsidR="00C30BA4" w:rsidRPr="00966CD7" w:rsidTr="001D1E20">
        <w:tc>
          <w:tcPr>
            <w:tcW w:w="3005"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Izglītojamā likumiskais pārstāvis</w:t>
            </w:r>
          </w:p>
        </w:tc>
        <w:tc>
          <w:tcPr>
            <w:tcW w:w="6576"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r>
      <w:tr w:rsidR="00C30BA4" w:rsidRPr="00966CD7" w:rsidTr="001D1E20">
        <w:tc>
          <w:tcPr>
            <w:tcW w:w="3005" w:type="dxa"/>
            <w:shd w:val="clear" w:color="auto" w:fill="auto"/>
          </w:tcPr>
          <w:p w:rsidR="00C30BA4" w:rsidRPr="00966CD7" w:rsidRDefault="00C30BA4" w:rsidP="001D1E20">
            <w:pPr>
              <w:spacing w:after="0" w:line="240" w:lineRule="auto"/>
              <w:rPr>
                <w:rFonts w:ascii="Cambria" w:hAnsi="Cambria"/>
                <w:sz w:val="19"/>
                <w:szCs w:val="24"/>
              </w:rPr>
            </w:pPr>
          </w:p>
        </w:tc>
        <w:tc>
          <w:tcPr>
            <w:tcW w:w="6576" w:type="dxa"/>
            <w:tcBorders>
              <w:top w:val="single" w:sz="4" w:space="0" w:color="auto"/>
            </w:tcBorders>
            <w:shd w:val="clear" w:color="auto" w:fill="auto"/>
          </w:tcPr>
          <w:p w:rsidR="00C30BA4" w:rsidRPr="00966CD7" w:rsidRDefault="00C30BA4" w:rsidP="001D1E20">
            <w:pPr>
              <w:spacing w:after="0" w:line="240" w:lineRule="auto"/>
              <w:jc w:val="center"/>
              <w:rPr>
                <w:rFonts w:ascii="Cambria" w:hAnsi="Cambria"/>
                <w:sz w:val="17"/>
                <w:szCs w:val="17"/>
              </w:rPr>
            </w:pPr>
            <w:r w:rsidRPr="00966CD7">
              <w:rPr>
                <w:rFonts w:ascii="Cambria" w:hAnsi="Cambria"/>
                <w:sz w:val="17"/>
                <w:szCs w:val="17"/>
              </w:rPr>
              <w:t>(vārds, uzvārds, paraksts*)</w:t>
            </w:r>
          </w:p>
        </w:tc>
      </w:tr>
    </w:tbl>
    <w:p w:rsidR="00C30BA4" w:rsidRPr="00B05D80" w:rsidRDefault="00C30BA4" w:rsidP="00C30BA4">
      <w:pPr>
        <w:spacing w:after="0" w:line="260" w:lineRule="exact"/>
        <w:ind w:firstLine="539"/>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63"/>
        <w:gridCol w:w="3033"/>
        <w:gridCol w:w="4410"/>
      </w:tblGrid>
      <w:tr w:rsidR="00C30BA4" w:rsidRPr="00966CD7" w:rsidTr="001D1E20">
        <w:tc>
          <w:tcPr>
            <w:tcW w:w="879" w:type="dxa"/>
            <w:shd w:val="clear" w:color="auto" w:fill="auto"/>
          </w:tcPr>
          <w:p w:rsidR="00C30BA4" w:rsidRPr="00966CD7" w:rsidRDefault="00C30BA4" w:rsidP="001D1E20">
            <w:pPr>
              <w:spacing w:after="0" w:line="240" w:lineRule="auto"/>
              <w:rPr>
                <w:rFonts w:ascii="Cambria" w:hAnsi="Cambria"/>
                <w:sz w:val="19"/>
                <w:szCs w:val="24"/>
              </w:rPr>
            </w:pPr>
            <w:r w:rsidRPr="00966CD7">
              <w:rPr>
                <w:rFonts w:ascii="Cambria" w:hAnsi="Cambria"/>
                <w:sz w:val="19"/>
                <w:szCs w:val="24"/>
              </w:rPr>
              <w:t>Datums*</w:t>
            </w:r>
          </w:p>
        </w:tc>
        <w:tc>
          <w:tcPr>
            <w:tcW w:w="3544" w:type="dxa"/>
            <w:tcBorders>
              <w:bottom w:val="single" w:sz="4" w:space="0" w:color="auto"/>
            </w:tcBorders>
            <w:shd w:val="clear" w:color="auto" w:fill="auto"/>
          </w:tcPr>
          <w:p w:rsidR="00C30BA4" w:rsidRPr="00966CD7" w:rsidRDefault="00C30BA4" w:rsidP="001D1E20">
            <w:pPr>
              <w:spacing w:after="0" w:line="240" w:lineRule="auto"/>
              <w:rPr>
                <w:rFonts w:ascii="Cambria" w:hAnsi="Cambria"/>
                <w:sz w:val="19"/>
                <w:szCs w:val="24"/>
              </w:rPr>
            </w:pPr>
          </w:p>
        </w:tc>
        <w:tc>
          <w:tcPr>
            <w:tcW w:w="5158" w:type="dxa"/>
            <w:shd w:val="clear" w:color="auto" w:fill="auto"/>
          </w:tcPr>
          <w:p w:rsidR="00C30BA4" w:rsidRPr="00966CD7" w:rsidRDefault="00C30BA4" w:rsidP="001D1E20">
            <w:pPr>
              <w:spacing w:after="0" w:line="240" w:lineRule="auto"/>
              <w:rPr>
                <w:rFonts w:ascii="Cambria" w:hAnsi="Cambria"/>
                <w:sz w:val="19"/>
                <w:szCs w:val="24"/>
              </w:rPr>
            </w:pPr>
          </w:p>
        </w:tc>
      </w:tr>
    </w:tbl>
    <w:p w:rsidR="00C30BA4" w:rsidRPr="00961177" w:rsidRDefault="00C30BA4" w:rsidP="00C30BA4">
      <w:pPr>
        <w:pStyle w:val="naisf"/>
        <w:spacing w:before="130" w:after="0" w:line="260" w:lineRule="exact"/>
        <w:ind w:firstLine="539"/>
        <w:rPr>
          <w:rFonts w:ascii="Cambria" w:hAnsi="Cambria"/>
          <w:sz w:val="17"/>
          <w:szCs w:val="17"/>
          <w:lang w:val="lv-LV"/>
        </w:rPr>
      </w:pPr>
      <w:r w:rsidRPr="00961177">
        <w:rPr>
          <w:rFonts w:ascii="Cambria" w:hAnsi="Cambria"/>
          <w:sz w:val="17"/>
          <w:szCs w:val="17"/>
        </w:rPr>
        <w:t>Piezīme. * </w:t>
      </w:r>
      <w:r w:rsidRPr="00961177">
        <w:rPr>
          <w:rFonts w:ascii="Cambria" w:hAnsi="Cambria"/>
          <w:sz w:val="17"/>
          <w:szCs w:val="17"/>
          <w:lang w:val="lv-LV"/>
        </w:rPr>
        <w:t xml:space="preserve">Dokumenta rekvizītus </w:t>
      </w:r>
      <w:r w:rsidRPr="00961177">
        <w:rPr>
          <w:rFonts w:ascii="Cambria" w:hAnsi="Cambria"/>
          <w:sz w:val="17"/>
          <w:szCs w:val="17"/>
        </w:rPr>
        <w:t>"</w:t>
      </w:r>
      <w:r w:rsidRPr="00961177">
        <w:rPr>
          <w:rFonts w:ascii="Cambria" w:hAnsi="Cambria"/>
          <w:sz w:val="17"/>
          <w:szCs w:val="17"/>
          <w:lang w:val="lv-LV"/>
        </w:rPr>
        <w:t>paraksts</w:t>
      </w:r>
      <w:r w:rsidRPr="00961177">
        <w:rPr>
          <w:rFonts w:ascii="Cambria" w:hAnsi="Cambria"/>
          <w:sz w:val="17"/>
          <w:szCs w:val="17"/>
        </w:rPr>
        <w:t>"</w:t>
      </w:r>
      <w:r w:rsidRPr="00961177">
        <w:rPr>
          <w:rFonts w:ascii="Cambria" w:hAnsi="Cambria"/>
          <w:sz w:val="17"/>
          <w:szCs w:val="17"/>
          <w:lang w:val="lv-LV"/>
        </w:rPr>
        <w:t xml:space="preserve"> un </w:t>
      </w:r>
      <w:r w:rsidRPr="00961177">
        <w:rPr>
          <w:rFonts w:ascii="Cambria" w:hAnsi="Cambria"/>
          <w:sz w:val="17"/>
          <w:szCs w:val="17"/>
        </w:rPr>
        <w:t>"</w:t>
      </w:r>
      <w:r w:rsidRPr="00961177">
        <w:rPr>
          <w:rFonts w:ascii="Cambria" w:hAnsi="Cambria"/>
          <w:sz w:val="17"/>
          <w:szCs w:val="17"/>
          <w:lang w:val="lv-LV"/>
        </w:rPr>
        <w:t>datums</w:t>
      </w:r>
      <w:r w:rsidRPr="00961177">
        <w:rPr>
          <w:rFonts w:ascii="Cambria" w:hAnsi="Cambria"/>
          <w:sz w:val="17"/>
          <w:szCs w:val="17"/>
        </w:rPr>
        <w:t>"</w:t>
      </w:r>
      <w:r w:rsidRPr="00961177">
        <w:rPr>
          <w:rFonts w:ascii="Cambria" w:hAnsi="Cambria"/>
          <w:sz w:val="17"/>
          <w:szCs w:val="17"/>
          <w:lang w:val="lv-LV"/>
        </w:rPr>
        <w:t xml:space="preserve"> neaizpilda, ja elektroniskais dokuments ir sagatavots atbilstoši normatīvajos aktos par elektronisko dokumentu noformēšanu noteiktajām prasībām.</w:t>
      </w:r>
      <w:bookmarkStart w:id="3" w:name="_GoBack"/>
      <w:bookmarkEnd w:id="3"/>
    </w:p>
    <w:p w:rsidR="00C30BA4" w:rsidRPr="00B05D80" w:rsidRDefault="00C30BA4" w:rsidP="00C30BA4">
      <w:pPr>
        <w:pBdr>
          <w:top w:val="nil"/>
          <w:left w:val="nil"/>
          <w:bottom w:val="nil"/>
          <w:right w:val="nil"/>
          <w:between w:val="nil"/>
          <w:bar w:val="nil"/>
        </w:pBdr>
        <w:tabs>
          <w:tab w:val="left" w:pos="6946"/>
        </w:tabs>
        <w:spacing w:before="130" w:after="0" w:line="260" w:lineRule="exact"/>
        <w:ind w:firstLine="539"/>
        <w:jc w:val="both"/>
        <w:rPr>
          <w:rFonts w:ascii="Cambria" w:hAnsi="Cambria"/>
          <w:sz w:val="19"/>
          <w:szCs w:val="28"/>
        </w:rPr>
      </w:pPr>
    </w:p>
    <w:p w:rsidR="00711EB7" w:rsidRDefault="00C30BA4"/>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A4"/>
    <w:rsid w:val="000754BB"/>
    <w:rsid w:val="00C30BA4"/>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E827-4A8F-4D14-9A1B-4AEE3F95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BA4"/>
    <w:pPr>
      <w:spacing w:after="0" w:line="240" w:lineRule="auto"/>
    </w:pPr>
    <w:rPr>
      <w:rFonts w:ascii="Calibri" w:eastAsia="Calibri" w:hAnsi="Calibri" w:cs="Times New Roman"/>
    </w:rPr>
  </w:style>
  <w:style w:type="paragraph" w:styleId="ListParagraph">
    <w:name w:val="List Paragraph"/>
    <w:basedOn w:val="Normal"/>
    <w:uiPriority w:val="34"/>
    <w:qFormat/>
    <w:rsid w:val="00C30BA4"/>
    <w:pPr>
      <w:ind w:left="720"/>
      <w:contextualSpacing/>
    </w:pPr>
    <w:rPr>
      <w:rFonts w:eastAsia="Times New Roman"/>
      <w:lang w:eastAsia="lv-LV"/>
    </w:rPr>
  </w:style>
  <w:style w:type="paragraph" w:customStyle="1" w:styleId="naisf">
    <w:name w:val="naisf"/>
    <w:basedOn w:val="Normal"/>
    <w:rsid w:val="00C30BA4"/>
    <w:pPr>
      <w:spacing w:before="75" w:after="75" w:line="240" w:lineRule="auto"/>
      <w:ind w:firstLine="375"/>
      <w:jc w:val="both"/>
    </w:pPr>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5183</Words>
  <Characters>2955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2021-07-01T11:35:00Z</dcterms:created>
  <dcterms:modified xsi:type="dcterms:W3CDTF">2021-07-01T11:36:00Z</dcterms:modified>
</cp:coreProperties>
</file>